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B15B3B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  <w:color w:val="000000"/>
        </w:rPr>
        <w:t xml:space="preserve">Преузето са </w:t>
      </w:r>
      <w:hyperlink r:id="rId4" w:history="1">
        <w:r>
          <w:rPr>
            <w:rFonts w:ascii="Verdana" w:eastAsia="Verdana" w:hAnsi="Verdana" w:cs="Verdana"/>
            <w:color w:val="337AB7"/>
          </w:rPr>
          <w:t>https://pravno-informacioni-sistem.rs</w:t>
        </w:r>
      </w:hyperlink>
    </w:p>
    <w:p w14:paraId="3305B76F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На основу члана 75. став 5. Закона о основама система образовања и васпитања („Службени гласник РС”, бр. 88/17, 27/18 – др. закон, 10/19, 6/20, 129/21 и 92/23) и члана 17. став 4. и члана 24. Закона о Влади („Службени гласник РС”, бр. 55/05, 71/05 – исправ</w:t>
      </w:r>
      <w:r>
        <w:rPr>
          <w:rFonts w:ascii="Verdana" w:eastAsia="Verdana" w:hAnsi="Verdana" w:cs="Verdana"/>
        </w:rPr>
        <w:t>ка, 101/07, 65/08, 16/11, 68/12 – УС, 72/12, 7/14 – УС, 44/14 и 30/18 – др. закон),</w:t>
      </w:r>
    </w:p>
    <w:p w14:paraId="7D5ADE5C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Министар просвете доноси</w:t>
      </w:r>
    </w:p>
    <w:p w14:paraId="221162BD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ПРАВИЛНИК</w:t>
      </w:r>
    </w:p>
    <w:p w14:paraId="1005B51E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 оцењивању ученика у основном образовању и васпитању</w:t>
      </w:r>
    </w:p>
    <w:p w14:paraId="46020C2D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"Службени гласник РС", број 10 од 9. фебруара 2024.</w:t>
      </w:r>
    </w:p>
    <w:p w14:paraId="5799F0BD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Предмет Правилника</w:t>
      </w:r>
    </w:p>
    <w:p w14:paraId="47B56D0F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1.</w:t>
      </w:r>
    </w:p>
    <w:p w14:paraId="1625AF98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Овим</w:t>
      </w:r>
      <w:r>
        <w:rPr>
          <w:rFonts w:ascii="Verdana" w:eastAsia="Verdana" w:hAnsi="Verdana" w:cs="Verdana"/>
        </w:rPr>
        <w:t xml:space="preserve"> правилником утврђују се начин, поступак и критеријуми оцењивања успеха из обавезних предмета, изборних програма, активности (слободних наставних активности) (у даљем тексту: предмет) и владања и друга питања од значаја за оцењивање ученика и одраслих у ос</w:t>
      </w:r>
      <w:r>
        <w:rPr>
          <w:rFonts w:ascii="Verdana" w:eastAsia="Verdana" w:hAnsi="Verdana" w:cs="Verdana"/>
        </w:rPr>
        <w:t>новном образовању и васпитању (у даљем тексту: ученик).</w:t>
      </w:r>
    </w:p>
    <w:p w14:paraId="3ECE1736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Сврха и принципи оцењивања ученика</w:t>
      </w:r>
    </w:p>
    <w:p w14:paraId="035D46EA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2.</w:t>
      </w:r>
    </w:p>
    <w:p w14:paraId="2C763FBF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Оцењивање је саставни део процеса наставе и учења којим се обезбеђује стално праћење остваривања прописаних исхода и стандарда постигнућа ученика, а за учени</w:t>
      </w:r>
      <w:r>
        <w:rPr>
          <w:rFonts w:ascii="Verdana" w:eastAsia="Verdana" w:hAnsi="Verdana" w:cs="Verdana"/>
        </w:rPr>
        <w:t>ке са сметњама у развоју и инвалидитетом прилагођених циљева, садржаја и исхода у савладавању индивидуалног образовног плана.</w:t>
      </w:r>
    </w:p>
    <w:p w14:paraId="4F7859D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Оцењивање је континуирана педагошка активност која позитивно утврђује однос према учењу и знању и подстиче мотивацију за учење.</w:t>
      </w:r>
    </w:p>
    <w:p w14:paraId="571AF2E1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</w:t>
      </w:r>
      <w:r>
        <w:rPr>
          <w:rFonts w:ascii="Verdana" w:eastAsia="Verdana" w:hAnsi="Verdana" w:cs="Verdana"/>
        </w:rPr>
        <w:t>ењивањем се ученик оспособљава за објективну процену сопствених постигнућа и постигнућа других ученика, за постављање личних циљева током процеса учења, развија се систем вредности и обезбеђује се поштовање општих принципа система образовања и васпитања ут</w:t>
      </w:r>
      <w:r>
        <w:rPr>
          <w:rFonts w:ascii="Verdana" w:eastAsia="Verdana" w:hAnsi="Verdana" w:cs="Verdana"/>
        </w:rPr>
        <w:t>врђених законом којим се уређују основе система образовања и васпитања (у даљем тексту: Закон).</w:t>
      </w:r>
    </w:p>
    <w:p w14:paraId="3FE48BE9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Принципи оцењивања, у смислу овог правилника, јесу:</w:t>
      </w:r>
    </w:p>
    <w:p w14:paraId="3DD8523F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1) објективност у оцењивању према утврђеним критеријумима;</w:t>
      </w:r>
    </w:p>
    <w:p w14:paraId="2ED8043E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2) релевантност оцењивања;</w:t>
      </w:r>
    </w:p>
    <w:p w14:paraId="302791B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3) коришћење разноврсн</w:t>
      </w:r>
      <w:r>
        <w:rPr>
          <w:rFonts w:ascii="Verdana" w:eastAsia="Verdana" w:hAnsi="Verdana" w:cs="Verdana"/>
        </w:rPr>
        <w:t>их техника и метода оцењивања;</w:t>
      </w:r>
    </w:p>
    <w:p w14:paraId="790D24F7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4) правичност у оцењивању;</w:t>
      </w:r>
    </w:p>
    <w:p w14:paraId="085006A1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5) редовност и благовременост у оцењивању;</w:t>
      </w:r>
    </w:p>
    <w:p w14:paraId="011AFB6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6) оцењивање без дискриминације и издвајања по било ком основу;</w:t>
      </w:r>
    </w:p>
    <w:p w14:paraId="032A3DC9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lastRenderedPageBreak/>
        <w:t>7) уважавање индивидуалних разлика, потреба, узраста, претходних постигнућа ученика и трену</w:t>
      </w:r>
      <w:r>
        <w:rPr>
          <w:rFonts w:ascii="Verdana" w:eastAsia="Verdana" w:hAnsi="Verdana" w:cs="Verdana"/>
        </w:rPr>
        <w:t>тних услова у којима се оцењивање одвија.</w:t>
      </w:r>
    </w:p>
    <w:p w14:paraId="06910C6F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Формативно и сумативно оцењивање</w:t>
      </w:r>
    </w:p>
    <w:p w14:paraId="0596B715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3.</w:t>
      </w:r>
    </w:p>
    <w:p w14:paraId="01FA670A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 се оцењује из предмета и владања, у складу са Законом, посебним законом и овим правилником.</w:t>
      </w:r>
    </w:p>
    <w:p w14:paraId="7E4F8CCE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Праћење развоја, напредовања и остварености постигнућа ученика у току школ</w:t>
      </w:r>
      <w:r>
        <w:rPr>
          <w:rFonts w:ascii="Verdana" w:eastAsia="Verdana" w:hAnsi="Verdana" w:cs="Verdana"/>
        </w:rPr>
        <w:t>ске године обавља се формативним и сумативним оцењивањем.</w:t>
      </w:r>
    </w:p>
    <w:p w14:paraId="4CD9C3B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Формативно оцењивање, у смислу овог правилника, јесте редовно праћење и процена напредовања у остваривању прописаних исхода, стандарда постигнућа и ангажовања у оквиру предмета, као и праћење владањ</w:t>
      </w:r>
      <w:r>
        <w:rPr>
          <w:rFonts w:ascii="Verdana" w:eastAsia="Verdana" w:hAnsi="Verdana" w:cs="Verdana"/>
        </w:rPr>
        <w:t>а ученика. Формативно оцењивање садржи повратну информацију о остварености прописаних исхода и стандарда постигнућа и ангажовања у оквиру предмета, изборних програма, активности, предузете активности од стране наставника за унапређивање постигнућа ученика,</w:t>
      </w:r>
      <w:r>
        <w:rPr>
          <w:rFonts w:ascii="Verdana" w:eastAsia="Verdana" w:hAnsi="Verdana" w:cs="Verdana"/>
        </w:rPr>
        <w:t xml:space="preserve"> процена њихове делотворности и јасне и конкретне препоруке за даље напредовање.</w:t>
      </w:r>
    </w:p>
    <w:p w14:paraId="5935B46B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 xml:space="preserve">Повратна информација, у усменом и/или писменом облику, коју даје наставник у оквиру формативног оцењивања треба да буде разумљива ученику и родитељу, односно другом законском </w:t>
      </w:r>
      <w:r>
        <w:rPr>
          <w:rFonts w:ascii="Verdana" w:eastAsia="Verdana" w:hAnsi="Verdana" w:cs="Verdana"/>
        </w:rPr>
        <w:t>заступнику (у даљем тексту: родитељ), а наставнику доприноси приликом објективног оцењивања ученичких постигнућа.</w:t>
      </w:r>
    </w:p>
    <w:p w14:paraId="7C57598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Формативне оцене се по правилу евидентирају у педагошкој документацији наставника, у електронском и/или писаном облику, у складу са овим правилником и најчешће се односе на редовно праћење напретка постигнућа ученика, начин како учи, степен самосталности у</w:t>
      </w:r>
      <w:r>
        <w:rPr>
          <w:rFonts w:ascii="Verdana" w:eastAsia="Verdana" w:hAnsi="Verdana" w:cs="Verdana"/>
        </w:rPr>
        <w:t xml:space="preserve"> раду, начин остваривања сарадње у процесу учења са другим ученицима и друге податке о ученику битне за праћење.</w:t>
      </w:r>
    </w:p>
    <w:p w14:paraId="3E12055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Под педагошком документацијом из става 5. овог члана, сматра се документација у електронском и/или писаном облику. Педагошка документација наст</w:t>
      </w:r>
      <w:r>
        <w:rPr>
          <w:rFonts w:ascii="Verdana" w:eastAsia="Verdana" w:hAnsi="Verdana" w:cs="Verdana"/>
        </w:rPr>
        <w:t xml:space="preserve">авника садржи: личне податке о ученику и његовим индивидуалним својствима која су од значаја за постигнућа, податке о провери постигнућа, ангажовању ученика и напредовању, датим препорукама, понашању ученика и друге податке од значаја за рад са учеником и </w:t>
      </w:r>
      <w:r>
        <w:rPr>
          <w:rFonts w:ascii="Verdana" w:eastAsia="Verdana" w:hAnsi="Verdana" w:cs="Verdana"/>
        </w:rPr>
        <w:t>његово напредовање.</w:t>
      </w:r>
    </w:p>
    <w:p w14:paraId="54634267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Сумативно оцењивање, у смислу овог правилника, јесте вредновање постигнућа ученика на крају програмске целине или на крају полугодишта из предмета и владања.</w:t>
      </w:r>
    </w:p>
    <w:p w14:paraId="7EF74FEB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Оцене добијене сумативним оцењивањем у првом разреду су описне и на крају полу</w:t>
      </w:r>
      <w:r>
        <w:rPr>
          <w:rFonts w:ascii="Verdana" w:eastAsia="Verdana" w:hAnsi="Verdana" w:cs="Verdana"/>
        </w:rPr>
        <w:t>годишта, односно школске године исказују се као напредовање ученика у остваривању исхода, ангажовање и препорука. Описна оцена садржи повратну информацију за ученика и родитеља и пружа јасно упутство како да се унапреди рад ученика. Оцене добијене сумативн</w:t>
      </w:r>
      <w:r>
        <w:rPr>
          <w:rFonts w:ascii="Verdana" w:eastAsia="Verdana" w:hAnsi="Verdana" w:cs="Verdana"/>
        </w:rPr>
        <w:t>им оцењивањем у осталим разредима су, по правилу, бројчане.</w:t>
      </w:r>
    </w:p>
    <w:p w14:paraId="70C1D6CA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lastRenderedPageBreak/>
        <w:t>Сумативне оцене се евидентирају у прописаној евиденцији о образовно-васпитном раду, у електронском и/или писаном облику (у даљем тексту: дневник) и у педагошкој документацији, у складу са овим пра</w:t>
      </w:r>
      <w:r>
        <w:rPr>
          <w:rFonts w:ascii="Verdana" w:eastAsia="Verdana" w:hAnsi="Verdana" w:cs="Verdana"/>
        </w:rPr>
        <w:t>вилником.</w:t>
      </w:r>
    </w:p>
    <w:p w14:paraId="5759FD4A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Оцена ученика</w:t>
      </w:r>
    </w:p>
    <w:p w14:paraId="3256EE1A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4.</w:t>
      </w:r>
    </w:p>
    <w:p w14:paraId="4BF93CB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Оцена представља објективну и поуздану меру напредовања и развоја ученика, као и ангажовања ученика и његове самосталности у раду и показатељ је квалитета и ефикасности заједничког рада наставника, ученика и школе у целини.</w:t>
      </w:r>
    </w:p>
    <w:p w14:paraId="339A966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Оцена је јавна и саопштава се ученику одмах по добијању, са образложењем. Образложење оцене садржи препоруку које активности ученик треба да предузме у даљем раду.</w:t>
      </w:r>
    </w:p>
    <w:p w14:paraId="4C883B5E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Оцена је описна и бројчана.</w:t>
      </w:r>
    </w:p>
    <w:p w14:paraId="215A521A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 xml:space="preserve">У првом разреду основног образовања и васпитања, у току школске </w:t>
      </w:r>
      <w:r>
        <w:rPr>
          <w:rFonts w:ascii="Verdana" w:eastAsia="Verdana" w:hAnsi="Verdana" w:cs="Verdana"/>
        </w:rPr>
        <w:t>године, ученик се оцењује описном оценом из предмета и владања.</w:t>
      </w:r>
    </w:p>
    <w:p w14:paraId="210C77D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 оквиру предмета, у првом разреду, у току школске године, описном оценом изражава се напредовање у остваривању прописаних исхода.</w:t>
      </w:r>
    </w:p>
    <w:p w14:paraId="765DC55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 xml:space="preserve">Од другог до осмог разреда, у току школске године, ученик се </w:t>
      </w:r>
      <w:r>
        <w:rPr>
          <w:rFonts w:ascii="Verdana" w:eastAsia="Verdana" w:hAnsi="Verdana" w:cs="Verdana"/>
        </w:rPr>
        <w:t>оцењује описно и бројчано из предмета и владања.</w:t>
      </w:r>
    </w:p>
    <w:p w14:paraId="0667DBAB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Бројчана оцена из обавезног предмета и изборног програма други страни језик је: одличан (5), врло добар (4), добар (3), довољан (2) и недовољан (1). Оцена недовољан (1) је непрелазна.</w:t>
      </w:r>
    </w:p>
    <w:p w14:paraId="5962F2C8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Успех ученика из изборн</w:t>
      </w:r>
      <w:r>
        <w:rPr>
          <w:rFonts w:ascii="Verdana" w:eastAsia="Verdana" w:hAnsi="Verdana" w:cs="Verdana"/>
        </w:rPr>
        <w:t>их програма и то: верска настава и грађанско васпитање, матерњи језик/говор са елементима националне културе, српског као страног језика и активности (слободних наставних активности) оцењује се описно и то: истиче се, добар, задовољава.</w:t>
      </w:r>
    </w:p>
    <w:p w14:paraId="4408BD52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5.</w:t>
      </w:r>
    </w:p>
    <w:p w14:paraId="1E53C463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 се о</w:t>
      </w:r>
      <w:r>
        <w:rPr>
          <w:rFonts w:ascii="Verdana" w:eastAsia="Verdana" w:hAnsi="Verdana" w:cs="Verdana"/>
        </w:rPr>
        <w:t>цењује најмање четири пута у полугодишту, а ако је недељни фонд часова предмета један час најмање два пута у полугодишту.</w:t>
      </w:r>
    </w:p>
    <w:p w14:paraId="0EA1DC6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 xml:space="preserve">Ученику који није оцењен најмање четири пута из обавезног предмета и изборног програма други страни језик у току полугодишта, односно </w:t>
      </w:r>
      <w:r>
        <w:rPr>
          <w:rFonts w:ascii="Verdana" w:eastAsia="Verdana" w:hAnsi="Verdana" w:cs="Verdana"/>
        </w:rPr>
        <w:t>најмање два пута у току полугодишта уколико је недељни фонд обавезног предмета, изборног програма и активности један час, не може да се утврди закључна оцена, изузев у случају када због угрожености безбедности и здравља ученика и запослених није могуће оце</w:t>
      </w:r>
      <w:r>
        <w:rPr>
          <w:rFonts w:ascii="Verdana" w:eastAsia="Verdana" w:hAnsi="Verdana" w:cs="Verdana"/>
        </w:rPr>
        <w:t>нити ученика потребан број пута.</w:t>
      </w:r>
    </w:p>
    <w:p w14:paraId="7290944F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Ученикa који редовно похађа наставу и извршава школске обавезе, а нема прописани број оцена у полугодишту, наставник је дужан да оцени на посебно организованом часу или на неком од осталих облика образовно-васпитног рада, п</w:t>
      </w:r>
      <w:r>
        <w:rPr>
          <w:rFonts w:ascii="Verdana" w:eastAsia="Verdana" w:hAnsi="Verdana" w:cs="Verdana"/>
        </w:rPr>
        <w:t>о правилу на часу допунске наставе, у току трајања полугодишта уз присуство одељењског старешине и педагога или психолога.</w:t>
      </w:r>
    </w:p>
    <w:p w14:paraId="2F968C71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Одељењски старешина је у обавези да редовно прати оцењивање ученика и указује предметним наставницима на број прописаних оцена које у</w:t>
      </w:r>
      <w:r>
        <w:rPr>
          <w:rFonts w:ascii="Verdana" w:eastAsia="Verdana" w:hAnsi="Verdana" w:cs="Verdana"/>
        </w:rPr>
        <w:t xml:space="preserve">ченик треба да има у полугодишту ради утврђивања закључне оцене и </w:t>
      </w:r>
      <w:r>
        <w:rPr>
          <w:rFonts w:ascii="Verdana" w:eastAsia="Verdana" w:hAnsi="Verdana" w:cs="Verdana"/>
        </w:rPr>
        <w:lastRenderedPageBreak/>
        <w:t>благовремено обавести директора уколико не дође до промена броја оцена које ученик има.</w:t>
      </w:r>
    </w:p>
    <w:p w14:paraId="3D969AB3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Ученику се не може умањити оцена из предмета због односа ученика према ваннаставним активностима или н</w:t>
      </w:r>
      <w:r>
        <w:rPr>
          <w:rFonts w:ascii="Verdana" w:eastAsia="Verdana" w:hAnsi="Verdana" w:cs="Verdana"/>
        </w:rPr>
        <w:t>епримереног понашања у школи.</w:t>
      </w:r>
    </w:p>
    <w:p w14:paraId="55B9A216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Оцењивање из обавезног предмета: музичка култура, ликовна култура, физичко и здравствено васпитање, обавља се полазећи од ученикових способности, степена спретности и умешности. Уколико ученик нема развијене посебне способност</w:t>
      </w:r>
      <w:r>
        <w:rPr>
          <w:rFonts w:ascii="Verdana" w:eastAsia="Verdana" w:hAnsi="Verdana" w:cs="Verdana"/>
        </w:rPr>
        <w:t>и, приликом оцењивања узима се у обзир индивидуално напредовање у односу на сопствена претходна постигнућа и могућности, а нарочито се узима у обзир ангажовање ученика у наставном процесу.</w:t>
      </w:r>
    </w:p>
    <w:p w14:paraId="4D8C16C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Ученик, његов родитељ има право да поднесе приговор у складу са Зак</w:t>
      </w:r>
      <w:r>
        <w:rPr>
          <w:rFonts w:ascii="Verdana" w:eastAsia="Verdana" w:hAnsi="Verdana" w:cs="Verdana"/>
        </w:rPr>
        <w:t>оном.</w:t>
      </w:r>
    </w:p>
    <w:p w14:paraId="1251F87B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 случају да родитељи више од половине ученика из истог одељења сматрају да одређени наставник наставу и друге облике образовно-васпитног рада, вредновање, праћење, проверавање и оцењивање ученика не спроводи у складу са законом и овим правилником, ш</w:t>
      </w:r>
      <w:r>
        <w:rPr>
          <w:rFonts w:ascii="Verdana" w:eastAsia="Verdana" w:hAnsi="Verdana" w:cs="Verdana"/>
        </w:rPr>
        <w:t>кола спроводи процедуру прописану ставом 10. овог члана.</w:t>
      </w:r>
    </w:p>
    <w:p w14:paraId="6DB63EA7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Процедура поступања из ст. 8. и 10. овог члана односи се и на дефектолога, који реализује наставу и друге облике образовно-васпитног рада у школи за образовање ученика са сметњама у развоју и инвалид</w:t>
      </w:r>
      <w:r>
        <w:rPr>
          <w:rFonts w:ascii="Verdana" w:eastAsia="Verdana" w:hAnsi="Verdana" w:cs="Verdana"/>
        </w:rPr>
        <w:t>итетом и школи која има одељење за ученике са сметњама у развоју и инвалидитетом.</w:t>
      </w:r>
    </w:p>
    <w:p w14:paraId="038E80D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Процедура поступања из ст. 8. и 9. овог члана спроводи се на следећи начин:</w:t>
      </w:r>
    </w:p>
    <w:p w14:paraId="0CF04DA9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1) родитељи ученика који имају примедбе у складу са ст. 8. и 9. овог члана, обраћају се одељенском</w:t>
      </w:r>
      <w:r>
        <w:rPr>
          <w:rFonts w:ascii="Verdana" w:eastAsia="Verdana" w:hAnsi="Verdana" w:cs="Verdana"/>
        </w:rPr>
        <w:t xml:space="preserve"> старешини преко представника родитеља у савету родитеља дописом, који је претходно заведен;</w:t>
      </w:r>
    </w:p>
    <w:p w14:paraId="79DFF24E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2) одељењски старешина, по добијању дописа, обавештава наставника из ст. 8. и 9. овог члана, надлежно стручно веће и директора;</w:t>
      </w:r>
    </w:p>
    <w:p w14:paraId="1F5F9718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3) стручно веће врши увид у допис родитеља, прибавља изјашњење наставника на чији рад је уложена примедба и испитује наводе, имајући у виду критеријуме из члана 6. став 8. овог правилника;</w:t>
      </w:r>
    </w:p>
    <w:p w14:paraId="313437D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4) након реализованих активности из тачке 3) овог става стручно већ</w:t>
      </w:r>
      <w:r>
        <w:rPr>
          <w:rFonts w:ascii="Verdana" w:eastAsia="Verdana" w:hAnsi="Verdana" w:cs="Verdana"/>
        </w:rPr>
        <w:t>е даје мишљење које доставља директору;</w:t>
      </w:r>
    </w:p>
    <w:p w14:paraId="3B4E9E2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5) директор заједно са стручним сарадником и секретаром разматра мишљење стручног већа и доноси одлуку о прихватању, односно одбијању примедаба родитеља;</w:t>
      </w:r>
    </w:p>
    <w:p w14:paraId="521510DC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6) директор одлуку из тачке 5) овог става, доставља подносиоцу</w:t>
      </w:r>
      <w:r>
        <w:rPr>
          <w:rFonts w:ascii="Verdana" w:eastAsia="Verdana" w:hAnsi="Verdana" w:cs="Verdana"/>
        </w:rPr>
        <w:t xml:space="preserve"> и обавештава наставника из ст. 8. и 9. овог члана, надлежно стручно веће и одељенског старешину;</w:t>
      </w:r>
    </w:p>
    <w:p w14:paraId="0D349C98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7) уколико је примедба била основана директор, стручни сарадник и секретар израђују план појачаног инструктивно-педагошког увида у рад наставника, тако што пл</w:t>
      </w:r>
      <w:r>
        <w:rPr>
          <w:rFonts w:ascii="Verdana" w:eastAsia="Verdana" w:hAnsi="Verdana" w:cs="Verdana"/>
        </w:rPr>
        <w:t>анирају посету и предлажу мере за отклањање неправилности и унапређивање рада наставника на чији рад су родитељи уложили примедбу, имајући у виду најбољи интерес ученика;</w:t>
      </w:r>
    </w:p>
    <w:p w14:paraId="3668307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lastRenderedPageBreak/>
        <w:t>8) уколико подносилац није задовољан одлуком директора, може да се обрати надлежној ш</w:t>
      </w:r>
      <w:r>
        <w:rPr>
          <w:rFonts w:ascii="Verdana" w:eastAsia="Verdana" w:hAnsi="Verdana" w:cs="Verdana"/>
        </w:rPr>
        <w:t xml:space="preserve">колској управи, у року од седам радних дана од добијања одлуке, ради предузимања активности из надлежности школске управе. </w:t>
      </w:r>
    </w:p>
    <w:p w14:paraId="5616FB86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 случају да родитељи више од половине ученика из истог одељења сматрају да стручни сарадник не остварује задатке прописане Законом,</w:t>
      </w:r>
      <w:r>
        <w:rPr>
          <w:rFonts w:ascii="Verdana" w:eastAsia="Verdana" w:hAnsi="Verdana" w:cs="Verdana"/>
        </w:rPr>
        <w:t xml:space="preserve"> школа спроводи процедуру прописану ставом 12. овог члана.</w:t>
      </w:r>
    </w:p>
    <w:p w14:paraId="4ABC1E6B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Процедура поступања из става 11. овог члана спроводи се на следећи начин:</w:t>
      </w:r>
    </w:p>
    <w:p w14:paraId="2DE7C77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 xml:space="preserve">1) родитељи ученика који имају примедбе да стручни сарадник не остварује задатке прописане Законом, обраћају се одељенском </w:t>
      </w:r>
      <w:r>
        <w:rPr>
          <w:rFonts w:ascii="Verdana" w:eastAsia="Verdana" w:hAnsi="Verdana" w:cs="Verdana"/>
        </w:rPr>
        <w:t>старешини преко представника родитеља у савету родитеља дописом, који је претходно заведен;</w:t>
      </w:r>
    </w:p>
    <w:p w14:paraId="2FDAE1FD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2) одељењски старешина, по добијању дописа, обавештава стручног сарадника и директора;</w:t>
      </w:r>
    </w:p>
    <w:p w14:paraId="7B1C79A1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3) директор врши увид у допис родитеља, прибавља изјашњење стручног сарадника</w:t>
      </w:r>
      <w:r>
        <w:rPr>
          <w:rFonts w:ascii="Verdana" w:eastAsia="Verdana" w:hAnsi="Verdana" w:cs="Verdana"/>
        </w:rPr>
        <w:t xml:space="preserve"> на чији рад је уложена примедба и испитује наводе;</w:t>
      </w:r>
    </w:p>
    <w:p w14:paraId="0E7303B6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4) директор заједно са секретаром, односно другим стручним сарадником доноси одлуку о прихватању, односно одбијању примедби родитеља;</w:t>
      </w:r>
    </w:p>
    <w:p w14:paraId="6D621815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5) директор одлуку из тачке 4. овог става, доставља подносиоцу и обаве</w:t>
      </w:r>
      <w:r>
        <w:rPr>
          <w:rFonts w:ascii="Verdana" w:eastAsia="Verdana" w:hAnsi="Verdana" w:cs="Verdana"/>
        </w:rPr>
        <w:t>штава стручног сарадника из става 11. овог члана и одељенског старешину;</w:t>
      </w:r>
    </w:p>
    <w:p w14:paraId="6742DBF5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6) уколико је примедба била основана директор и секретар, односно други стручни сарадник, израђују план појачаног инструктивно-педагошког увида у рад стручног, тако што планирају праћ</w:t>
      </w:r>
      <w:r>
        <w:rPr>
          <w:rFonts w:ascii="Verdana" w:eastAsia="Verdana" w:hAnsi="Verdana" w:cs="Verdana"/>
        </w:rPr>
        <w:t>ење остваривања задатака и предлажу мере за отклањање неправилности и унапређивање рада стручног сарадника на чији рад су родитељи уложили примедбу, имајући у виду најбољи интерес ученика;</w:t>
      </w:r>
    </w:p>
    <w:p w14:paraId="0AFD297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 xml:space="preserve">7) уколико подносилац није задовољан одлуком директора, може да се </w:t>
      </w:r>
      <w:r>
        <w:rPr>
          <w:rFonts w:ascii="Verdana" w:eastAsia="Verdana" w:hAnsi="Verdana" w:cs="Verdana"/>
        </w:rPr>
        <w:t>обрати надлежној школској управи, у року од седам радних дана од добијања одлуке, ради предузимања активности из надлежности школске управе.</w:t>
      </w:r>
    </w:p>
    <w:p w14:paraId="2D2B6297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Бројчана оцена ученика обавезног предмета и изборног програма други страни језик</w:t>
      </w:r>
    </w:p>
    <w:p w14:paraId="7471F778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6.</w:t>
      </w:r>
    </w:p>
    <w:p w14:paraId="532FB4C6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 се оцењује бројчано</w:t>
      </w:r>
      <w:r>
        <w:rPr>
          <w:rFonts w:ascii="Verdana" w:eastAsia="Verdana" w:hAnsi="Verdana" w:cs="Verdana"/>
        </w:rPr>
        <w:t xml:space="preserve"> из обавезних предмета и изборног програма други страни језик, у складу са законом и овим правилником.</w:t>
      </w:r>
    </w:p>
    <w:p w14:paraId="6836E545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Бројчана оцена из обавезних предмета и изборног програма други страни језик, у току школске године утврђује се на основу следећих критеријума: остваренос</w:t>
      </w:r>
      <w:r>
        <w:rPr>
          <w:rFonts w:ascii="Verdana" w:eastAsia="Verdana" w:hAnsi="Verdana" w:cs="Verdana"/>
        </w:rPr>
        <w:t>т исхода, самосталност и ангажовање ученика.</w:t>
      </w:r>
    </w:p>
    <w:p w14:paraId="1D06840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Оцену одличан (5) добија ученик који:</w:t>
      </w:r>
    </w:p>
    <w:p w14:paraId="1E02B81D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−</w:t>
      </w:r>
      <w:r>
        <w:rPr>
          <w:rFonts w:ascii="Verdana" w:eastAsia="Verdana" w:hAnsi="Verdana" w:cs="Verdana"/>
        </w:rPr>
        <w:t xml:space="preserve"> у потпуности показује способност трансформације знања и примене у новим ситуацијама;</w:t>
      </w:r>
    </w:p>
    <w:p w14:paraId="695DE848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lastRenderedPageBreak/>
        <w:t>−</w:t>
      </w:r>
      <w:r>
        <w:rPr>
          <w:rFonts w:ascii="Verdana" w:eastAsia="Verdana" w:hAnsi="Verdana" w:cs="Verdana"/>
        </w:rPr>
        <w:t xml:space="preserve"> са лакоћом лoгички пoвeзуje чињeницe и пojмoвe;</w:t>
      </w:r>
    </w:p>
    <w:p w14:paraId="52A4F16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−</w:t>
      </w:r>
      <w:r>
        <w:rPr>
          <w:rFonts w:ascii="Verdana" w:eastAsia="Verdana" w:hAnsi="Verdana" w:cs="Verdana"/>
        </w:rPr>
        <w:t xml:space="preserve"> самостално изводи закључке који се</w:t>
      </w:r>
      <w:r>
        <w:rPr>
          <w:rFonts w:ascii="Verdana" w:eastAsia="Verdana" w:hAnsi="Verdana" w:cs="Verdana"/>
        </w:rPr>
        <w:t xml:space="preserve"> заснивају на подацима;</w:t>
      </w:r>
    </w:p>
    <w:p w14:paraId="1CCD5E0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−</w:t>
      </w:r>
      <w:r>
        <w:rPr>
          <w:rFonts w:ascii="Verdana" w:eastAsia="Verdana" w:hAnsi="Verdana" w:cs="Verdana"/>
        </w:rPr>
        <w:t xml:space="preserve"> решава проблеме на нивоу стваралачког мишљења и у потпуности критички рaсуђуje;</w:t>
      </w:r>
    </w:p>
    <w:p w14:paraId="0D9BE338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−</w:t>
      </w:r>
      <w:r>
        <w:rPr>
          <w:rFonts w:ascii="Verdana" w:eastAsia="Verdana" w:hAnsi="Verdana" w:cs="Verdana"/>
        </w:rPr>
        <w:t xml:space="preserve"> показује изузетну самосталност уз изузетно висок степен активности и ангажовања.</w:t>
      </w:r>
    </w:p>
    <w:p w14:paraId="30689E2E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Оцену врло добар (4) добија ученик који:</w:t>
      </w:r>
    </w:p>
    <w:p w14:paraId="38892573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−</w:t>
      </w:r>
      <w:r>
        <w:rPr>
          <w:rFonts w:ascii="Verdana" w:eastAsia="Verdana" w:hAnsi="Verdana" w:cs="Verdana"/>
        </w:rPr>
        <w:t xml:space="preserve"> у великој мери показује способност примене знања и лoгички пoвeзуje чињeницe и пojмoвe;</w:t>
      </w:r>
    </w:p>
    <w:p w14:paraId="006E8559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−</w:t>
      </w:r>
      <w:r>
        <w:rPr>
          <w:rFonts w:ascii="Verdana" w:eastAsia="Verdana" w:hAnsi="Verdana" w:cs="Verdana"/>
        </w:rPr>
        <w:t xml:space="preserve"> самостално изводи закључке који се заснивају на подацима;</w:t>
      </w:r>
    </w:p>
    <w:p w14:paraId="2AFE4F45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−</w:t>
      </w:r>
      <w:r>
        <w:rPr>
          <w:rFonts w:ascii="Verdana" w:eastAsia="Verdana" w:hAnsi="Verdana" w:cs="Verdana"/>
        </w:rPr>
        <w:t xml:space="preserve"> решава поједине проблеме на нивоу стваралачког мишљења и у знатној мери критички рaсуђуje;</w:t>
      </w:r>
    </w:p>
    <w:p w14:paraId="7933DCC9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−</w:t>
      </w:r>
      <w:r>
        <w:rPr>
          <w:rFonts w:ascii="Verdana" w:eastAsia="Verdana" w:hAnsi="Verdana" w:cs="Verdana"/>
        </w:rPr>
        <w:t xml:space="preserve"> показује велику самосталност и висок степен активности и ангажовања.</w:t>
      </w:r>
    </w:p>
    <w:p w14:paraId="55AA04BD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Оцену добар (3) добија ученик који:</w:t>
      </w:r>
    </w:p>
    <w:p w14:paraId="7684B6AD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−</w:t>
      </w:r>
      <w:r>
        <w:rPr>
          <w:rFonts w:ascii="Verdana" w:eastAsia="Verdana" w:hAnsi="Verdana" w:cs="Verdana"/>
        </w:rPr>
        <w:t xml:space="preserve"> у довољној мери показује способност употребе информаци</w:t>
      </w:r>
      <w:r>
        <w:rPr>
          <w:rFonts w:ascii="Verdana" w:eastAsia="Verdana" w:hAnsi="Verdana" w:cs="Verdana"/>
        </w:rPr>
        <w:t>ја у новим ситуацијама;</w:t>
      </w:r>
    </w:p>
    <w:p w14:paraId="5C60F9E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−</w:t>
      </w:r>
      <w:r>
        <w:rPr>
          <w:rFonts w:ascii="Verdana" w:eastAsia="Verdana" w:hAnsi="Verdana" w:cs="Verdana"/>
        </w:rPr>
        <w:t xml:space="preserve"> у знатној мери лoгички пoвeзуje чињeницe и пojмoвe;</w:t>
      </w:r>
    </w:p>
    <w:p w14:paraId="0F5F812A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−</w:t>
      </w:r>
      <w:r>
        <w:rPr>
          <w:rFonts w:ascii="Verdana" w:eastAsia="Verdana" w:hAnsi="Verdana" w:cs="Verdana"/>
        </w:rPr>
        <w:t xml:space="preserve"> већим делом самостално изводи закључке који се заснивају на подацима и делимично самостално решава поједине проблеме;</w:t>
      </w:r>
    </w:p>
    <w:p w14:paraId="5DEAD9DC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−</w:t>
      </w:r>
      <w:r>
        <w:rPr>
          <w:rFonts w:ascii="Verdana" w:eastAsia="Verdana" w:hAnsi="Verdana" w:cs="Verdana"/>
        </w:rPr>
        <w:t xml:space="preserve"> у довољној мери критички рaсуђуje;</w:t>
      </w:r>
    </w:p>
    <w:p w14:paraId="15B4B03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−</w:t>
      </w:r>
      <w:r>
        <w:rPr>
          <w:rFonts w:ascii="Verdana" w:eastAsia="Verdana" w:hAnsi="Verdana" w:cs="Verdana"/>
        </w:rPr>
        <w:t xml:space="preserve"> показује делимични </w:t>
      </w:r>
      <w:r>
        <w:rPr>
          <w:rFonts w:ascii="Verdana" w:eastAsia="Verdana" w:hAnsi="Verdana" w:cs="Verdana"/>
        </w:rPr>
        <w:t>степен активности и ангажовања.</w:t>
      </w:r>
    </w:p>
    <w:p w14:paraId="4FD88837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Оцену довољан (2) добија ученик који:</w:t>
      </w:r>
    </w:p>
    <w:p w14:paraId="40EE913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−</w:t>
      </w:r>
      <w:r>
        <w:rPr>
          <w:rFonts w:ascii="Verdana" w:eastAsia="Verdana" w:hAnsi="Verdana" w:cs="Verdana"/>
        </w:rPr>
        <w:t xml:space="preserve"> знања која је остварио су на нивоу репродукције, уз минималну примену;</w:t>
      </w:r>
    </w:p>
    <w:p w14:paraId="1B454EF6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−</w:t>
      </w:r>
      <w:r>
        <w:rPr>
          <w:rFonts w:ascii="Verdana" w:eastAsia="Verdana" w:hAnsi="Verdana" w:cs="Verdana"/>
        </w:rPr>
        <w:t xml:space="preserve"> у мањој мери лoгички пoвeзуje чињeницe и пojмoвe и искључиво уз подршку наставника изводи закључке који се засн</w:t>
      </w:r>
      <w:r>
        <w:rPr>
          <w:rFonts w:ascii="Verdana" w:eastAsia="Verdana" w:hAnsi="Verdana" w:cs="Verdana"/>
        </w:rPr>
        <w:t>ивају на подацима;</w:t>
      </w:r>
    </w:p>
    <w:p w14:paraId="4CF2E96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−</w:t>
      </w:r>
      <w:r>
        <w:rPr>
          <w:rFonts w:ascii="Verdana" w:eastAsia="Verdana" w:hAnsi="Verdana" w:cs="Verdana"/>
        </w:rPr>
        <w:t xml:space="preserve"> понекад је самосталан у решавању проблема и у недовољној мери критички рaсуђуje;</w:t>
      </w:r>
    </w:p>
    <w:p w14:paraId="1DF079BF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−</w:t>
      </w:r>
      <w:r>
        <w:rPr>
          <w:rFonts w:ascii="Verdana" w:eastAsia="Verdana" w:hAnsi="Verdana" w:cs="Verdana"/>
        </w:rPr>
        <w:t xml:space="preserve"> показује мањи степен активности и ангажовања.</w:t>
      </w:r>
    </w:p>
    <w:p w14:paraId="2D7B54C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Оцену недовољан (1) добија ученик који:</w:t>
      </w:r>
    </w:p>
    <w:p w14:paraId="6F6F24B6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−</w:t>
      </w:r>
      <w:r>
        <w:rPr>
          <w:rFonts w:ascii="Verdana" w:eastAsia="Verdana" w:hAnsi="Verdana" w:cs="Verdana"/>
        </w:rPr>
        <w:t xml:space="preserve"> знања која је остварио нису ни на нивоу препознавања и не показу</w:t>
      </w:r>
      <w:r>
        <w:rPr>
          <w:rFonts w:ascii="Verdana" w:eastAsia="Verdana" w:hAnsi="Verdana" w:cs="Verdana"/>
        </w:rPr>
        <w:t>је способност репродукције и примене;</w:t>
      </w:r>
    </w:p>
    <w:p w14:paraId="15E04797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−</w:t>
      </w:r>
      <w:r>
        <w:rPr>
          <w:rFonts w:ascii="Verdana" w:eastAsia="Verdana" w:hAnsi="Verdana" w:cs="Verdana"/>
        </w:rPr>
        <w:t xml:space="preserve"> не изводи закључке који се заснивају на подацима;</w:t>
      </w:r>
    </w:p>
    <w:p w14:paraId="58272DDE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−</w:t>
      </w:r>
      <w:r>
        <w:rPr>
          <w:rFonts w:ascii="Verdana" w:eastAsia="Verdana" w:hAnsi="Verdana" w:cs="Verdana"/>
        </w:rPr>
        <w:t xml:space="preserve"> критички не рaсуђуje;</w:t>
      </w:r>
    </w:p>
    <w:p w14:paraId="72177875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−</w:t>
      </w:r>
      <w:r>
        <w:rPr>
          <w:rFonts w:ascii="Verdana" w:eastAsia="Verdana" w:hAnsi="Verdana" w:cs="Verdana"/>
        </w:rPr>
        <w:t xml:space="preserve"> не показује интересовање за учешће у активностима нити ангажовање.</w:t>
      </w:r>
    </w:p>
    <w:p w14:paraId="09752668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Школа je у обавези да на почетку школске године на стручним већима утврди</w:t>
      </w:r>
      <w:r>
        <w:rPr>
          <w:rFonts w:ascii="Verdana" w:eastAsia="Verdana" w:hAnsi="Verdana" w:cs="Verdana"/>
        </w:rPr>
        <w:t xml:space="preserve"> и усклади елементе праћења и оцењивања, начине и поступке вредновања, за критеријуме из става 2. овог члана. Критеријуми који су </w:t>
      </w:r>
      <w:r>
        <w:rPr>
          <w:rFonts w:ascii="Verdana" w:eastAsia="Verdana" w:hAnsi="Verdana" w:cs="Verdana"/>
        </w:rPr>
        <w:lastRenderedPageBreak/>
        <w:t xml:space="preserve">усклађени на стручним већима усвајају се на педагошком колегијуму, чине саставни део годишњег плана рада школе и објављују се </w:t>
      </w:r>
      <w:r>
        <w:rPr>
          <w:rFonts w:ascii="Verdana" w:eastAsia="Verdana" w:hAnsi="Verdana" w:cs="Verdana"/>
        </w:rPr>
        <w:t xml:space="preserve">на званичној интернет страници. </w:t>
      </w:r>
    </w:p>
    <w:p w14:paraId="6E4F07AB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Закључна оцена из предмета</w:t>
      </w:r>
    </w:p>
    <w:p w14:paraId="68E62B8C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7.</w:t>
      </w:r>
    </w:p>
    <w:p w14:paraId="61218096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Закључна оцена из предмета утврђује се на крају првог и другог полугодишта, на основу свих појединачних оцена које су унете у дневник од почетка школске године, а у складу са законом.</w:t>
      </w:r>
    </w:p>
    <w:p w14:paraId="5D4ED57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Закљ</w:t>
      </w:r>
      <w:r>
        <w:rPr>
          <w:rFonts w:ascii="Verdana" w:eastAsia="Verdana" w:hAnsi="Verdana" w:cs="Verdana"/>
        </w:rPr>
        <w:t>учна оцена из обавезног предмета за ученика првог разреда је описна и исказује се као напредовање ученика у остваривању исхода, ангажовање и препорука.</w:t>
      </w:r>
    </w:p>
    <w:p w14:paraId="345FB09D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 првом разреду закључне оцене из обавезних предмета и из изборних програма и активности уносе се у ђачк</w:t>
      </w:r>
      <w:r>
        <w:rPr>
          <w:rFonts w:ascii="Verdana" w:eastAsia="Verdana" w:hAnsi="Verdana" w:cs="Verdana"/>
        </w:rPr>
        <w:t>у књижицу и ученик прелази у наредни разред.</w:t>
      </w:r>
    </w:p>
    <w:p w14:paraId="560738F9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Закључна оцена из обавезног предмета за ученика од другог до осмог разреда је бројчана.</w:t>
      </w:r>
    </w:p>
    <w:p w14:paraId="6E217C4D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Закључна оцена из изборних програма и активности (слободне наставне активности) је описна и то: истиче се, добар и задовоља</w:t>
      </w:r>
      <w:r>
        <w:rPr>
          <w:rFonts w:ascii="Verdana" w:eastAsia="Verdana" w:hAnsi="Verdana" w:cs="Verdana"/>
        </w:rPr>
        <w:t>ва и не утиче на општи успех ученика, осим из изборног програма други страни језик који се оцењује бројчано и закључна оцена утиче на општи успех ученика.</w:t>
      </w:r>
    </w:p>
    <w:p w14:paraId="15AA79A1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Ученика од првог до четвртог разреда у току образовно-васпитног рада, оцењује наставник који изводи н</w:t>
      </w:r>
      <w:r>
        <w:rPr>
          <w:rFonts w:ascii="Verdana" w:eastAsia="Verdana" w:hAnsi="Verdana" w:cs="Verdana"/>
        </w:rPr>
        <w:t>аставу, а оцену на крају полугодишта утврђује одељењско веће на предлог наставника.</w:t>
      </w:r>
    </w:p>
    <w:p w14:paraId="4808DF71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Ученика од петог до осмог разреда оцењује предметни наставник у току образовно-васпитног рада, а оцену на крају полугодишта утврђује одељењско веће на предлог предметног на</w:t>
      </w:r>
      <w:r>
        <w:rPr>
          <w:rFonts w:ascii="Verdana" w:eastAsia="Verdana" w:hAnsi="Verdana" w:cs="Verdana"/>
        </w:rPr>
        <w:t>ставника.</w:t>
      </w:r>
    </w:p>
    <w:p w14:paraId="1770D69B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Закључна оцена за успех из обавезног предмета и изборног програма други страни језик не може да буде већа од највеће појединачне оцене уписане у дневник, добијене било којом техником провере знања.</w:t>
      </w:r>
    </w:p>
    <w:p w14:paraId="5EE5C901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Закључна оцена за успех из обавезног предмета и изборног п</w:t>
      </w:r>
      <w:r>
        <w:rPr>
          <w:rFonts w:ascii="Verdana" w:eastAsia="Verdana" w:hAnsi="Verdana" w:cs="Verdana"/>
        </w:rPr>
        <w:t>рограма други страни језик, не може да буде мања од:</w:t>
      </w:r>
    </w:p>
    <w:p w14:paraId="305D1D41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1) одличан (5), ако је аритметичка средина свих појединачних оцена најмање 4,50;</w:t>
      </w:r>
    </w:p>
    <w:p w14:paraId="7F38240C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2) врло добар (4), ако је аритметичка средина свих појединачних оцена од 3,50 до 4,49;</w:t>
      </w:r>
    </w:p>
    <w:p w14:paraId="27CBCD9B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3) добар (3), ако је аритметичка ср</w:t>
      </w:r>
      <w:r>
        <w:rPr>
          <w:rFonts w:ascii="Verdana" w:eastAsia="Verdana" w:hAnsi="Verdana" w:cs="Verdana"/>
        </w:rPr>
        <w:t>едина свих појединачних оцена од 2,50 до 3,49;</w:t>
      </w:r>
    </w:p>
    <w:p w14:paraId="509B86DA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4) довољан (2), ако је аритметичка средина свих појединачних оцена од 1,50 до 2,49.</w:t>
      </w:r>
    </w:p>
    <w:p w14:paraId="79914756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5) недовољан (1), ако је аритметичка средина свих појединачних оцена мања од 1,50.</w:t>
      </w:r>
    </w:p>
    <w:p w14:paraId="556AAEE5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lastRenderedPageBreak/>
        <w:t xml:space="preserve">Закључна оцена на полугодишту не узима се </w:t>
      </w:r>
      <w:r>
        <w:rPr>
          <w:rFonts w:ascii="Verdana" w:eastAsia="Verdana" w:hAnsi="Verdana" w:cs="Verdana"/>
        </w:rPr>
        <w:t>у обзир приликом утврђивања аритметичке средине из става 10. овог члана, на крају другог полугодишта.</w:t>
      </w:r>
    </w:p>
    <w:p w14:paraId="78C45C6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 xml:space="preserve">Ако одељењско веће не прихвати образложени предлог закључне оцене предметног наставника, нову оцену утврђује одељењско веће гласањем. Нова оцена утврђује </w:t>
      </w:r>
      <w:r>
        <w:rPr>
          <w:rFonts w:ascii="Verdana" w:eastAsia="Verdana" w:hAnsi="Verdana" w:cs="Verdana"/>
        </w:rPr>
        <w:t>се јавним гласањем већине присутних чланова одељенског већа.</w:t>
      </w:r>
    </w:p>
    <w:p w14:paraId="20190999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Утврђена оцена из става 11. овог члана евидентира се у напомени, а у записнику одељењског већа шире се образлаже.</w:t>
      </w:r>
    </w:p>
    <w:p w14:paraId="7B91FEEE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Закључна оцена утврђена на одељењском већу уписује се у дневник у предвиђену рубр</w:t>
      </w:r>
      <w:r>
        <w:rPr>
          <w:rFonts w:ascii="Verdana" w:eastAsia="Verdana" w:hAnsi="Verdana" w:cs="Verdana"/>
        </w:rPr>
        <w:t>ику.</w:t>
      </w:r>
    </w:p>
    <w:p w14:paraId="2AEDF43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Ученик, његов родитељ има право да поднесе приговор у складу са Законом.</w:t>
      </w:r>
    </w:p>
    <w:p w14:paraId="05BD9581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8.</w:t>
      </w:r>
    </w:p>
    <w:p w14:paraId="551D34F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Оцењивање и утврђивање успеха ученика музичке и балетске школе остварује се у складу са Законом и овим правилником.</w:t>
      </w:r>
    </w:p>
    <w:p w14:paraId="5C854C3B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Закључна оцена из предмета, ученику из става 1. овог члана, утврђује се на основу свих појединачних оцена које су унете у дневник од почетка школске године и оцене на годишњем испиту.</w:t>
      </w:r>
    </w:p>
    <w:p w14:paraId="00CA5A3D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 музичке и балетске школе полаже годишњи испит, односно завршни ис</w:t>
      </w:r>
      <w:r>
        <w:rPr>
          <w:rFonts w:ascii="Verdana" w:eastAsia="Verdana" w:hAnsi="Verdana" w:cs="Verdana"/>
        </w:rPr>
        <w:t>пит из главног предмета и из предмета утврђеног планом и програмом наставе и учења пред комисијом у складу са Законом.</w:t>
      </w:r>
    </w:p>
    <w:p w14:paraId="6DF491BA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На годишњем, односно завршном испиту из главног предмета и предмета утврђеног планом и програмом наставе и учења, оцену утврђује комисија</w:t>
      </w:r>
      <w:r>
        <w:rPr>
          <w:rFonts w:ascii="Verdana" w:eastAsia="Verdana" w:hAnsi="Verdana" w:cs="Verdana"/>
        </w:rPr>
        <w:t xml:space="preserve"> већином гласова укупног броја чланова комисије, у складу са Законом, на основу показаног знања и вештине на испиту.</w:t>
      </w:r>
    </w:p>
    <w:p w14:paraId="5A8775EB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Закључну оцену из става 2. овог члана предлаже предметни наставник одељењском већу ради утврђивања.</w:t>
      </w:r>
    </w:p>
    <w:p w14:paraId="19C3AC96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Ученик, његов родитељ има право да подн</w:t>
      </w:r>
      <w:r>
        <w:rPr>
          <w:rFonts w:ascii="Verdana" w:eastAsia="Verdana" w:hAnsi="Verdana" w:cs="Verdana"/>
        </w:rPr>
        <w:t>есе приговор у складу са Законом.</w:t>
      </w:r>
    </w:p>
    <w:p w14:paraId="02C0C5C5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Оцењивање ученика који остварују додатну подршку у образовању</w:t>
      </w:r>
    </w:p>
    <w:p w14:paraId="386FD0C9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9.</w:t>
      </w:r>
    </w:p>
    <w:p w14:paraId="34A98E08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 коме је услед социјалне ускраћености, сметњи у развоју, инвалидитета, тешкоћа у учењу, ризика од раног напуштања школовања и других разлога потре</w:t>
      </w:r>
      <w:r>
        <w:rPr>
          <w:rFonts w:ascii="Verdana" w:eastAsia="Verdana" w:hAnsi="Verdana" w:cs="Verdana"/>
        </w:rPr>
        <w:t>бна додатна подршка у образовању и васпитању оцењује се на основу ангажовања и степена остварености циљева и исхода дефинисаних планом индивидуализације и ИОП-ом.</w:t>
      </w:r>
    </w:p>
    <w:p w14:paraId="67BA9FAC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Уколико ученик стиче образовање и васпитање по ИОП-у 1, оцењује се на основу ангажовања и сте</w:t>
      </w:r>
      <w:r>
        <w:rPr>
          <w:rFonts w:ascii="Verdana" w:eastAsia="Verdana" w:hAnsi="Verdana" w:cs="Verdana"/>
        </w:rPr>
        <w:t>пена остварености исхода, уз прилагођавање начина и поступка оцењивања.</w:t>
      </w:r>
    </w:p>
    <w:p w14:paraId="7D8C705C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Уколико ученик стиче образовање и васпитање по ИОП-у 2, оцењује се на основу ангажовања и степена остварености прилагођених циљева и исхода, који су дефинисани у персонализованом плану</w:t>
      </w:r>
      <w:r>
        <w:rPr>
          <w:rFonts w:ascii="Verdana" w:eastAsia="Verdana" w:hAnsi="Verdana" w:cs="Verdana"/>
        </w:rPr>
        <w:t xml:space="preserve"> наставе и учења, уз прилагођавање начина и поступка оцењивања.</w:t>
      </w:r>
    </w:p>
    <w:p w14:paraId="0FBF6253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lastRenderedPageBreak/>
        <w:t>Ученику који стиче образовање и васпитање по индивидуалном образовном плану, а не остварује планиране циљеве и исходе, ревидира се индивидуални образовни план.</w:t>
      </w:r>
    </w:p>
    <w:p w14:paraId="3C2BC905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 са изузетним способностим</w:t>
      </w:r>
      <w:r>
        <w:rPr>
          <w:rFonts w:ascii="Verdana" w:eastAsia="Verdana" w:hAnsi="Verdana" w:cs="Verdana"/>
        </w:rPr>
        <w:t>а који стиче образовање и васпитање на прилагођен и обогаћен начин, применом индивидуалног образовног плана, оцењује се на основу праћења остваривања прописаних исхода и стандарда постигнућа и ангажовања.</w:t>
      </w:r>
    </w:p>
    <w:p w14:paraId="76CB8780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Иницијално процењивање</w:t>
      </w:r>
    </w:p>
    <w:p w14:paraId="791A2CA9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10.</w:t>
      </w:r>
    </w:p>
    <w:p w14:paraId="7C3056A3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На почетку школске године, по правилу до краја треће недеље од почетка школске године, наставник процењује претходна постигнућа ученика у оквиру одређене области или теме, која су од значаја за предмет (у даљем тексту: иницијално процењивање) у тој школско</w:t>
      </w:r>
      <w:r>
        <w:rPr>
          <w:rFonts w:ascii="Verdana" w:eastAsia="Verdana" w:hAnsi="Verdana" w:cs="Verdana"/>
        </w:rPr>
        <w:t>ј години.</w:t>
      </w:r>
    </w:p>
    <w:p w14:paraId="6578A62C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Иницијално процењивање из става 1. овог члана најављује се три радна дана пре планираног одржавања и не убраја се у планирани број писмених провера из члана 12. овог правилника.</w:t>
      </w:r>
    </w:p>
    <w:p w14:paraId="608BC2AB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 xml:space="preserve">Резултат иницијалног процењивања уписује у педагошку документацију, </w:t>
      </w:r>
      <w:r>
        <w:rPr>
          <w:rFonts w:ascii="Verdana" w:eastAsia="Verdana" w:hAnsi="Verdana" w:cs="Verdana"/>
        </w:rPr>
        <w:t xml:space="preserve">не оцењује се, служи за планирање рада наставника и даље праћење напредовања ученика. Наставник, пружа правовремену индивидуалну повратну информацију о резултату иницијалног процењивања ученику и родитељу. </w:t>
      </w:r>
    </w:p>
    <w:p w14:paraId="6CB80E68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Начин и поступак оцењивања</w:t>
      </w:r>
    </w:p>
    <w:p w14:paraId="6C0DA862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11.</w:t>
      </w:r>
    </w:p>
    <w:p w14:paraId="6301BA8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 се оце</w:t>
      </w:r>
      <w:r>
        <w:rPr>
          <w:rFonts w:ascii="Verdana" w:eastAsia="Verdana" w:hAnsi="Verdana" w:cs="Verdana"/>
        </w:rPr>
        <w:t>њује на основу усмене провере постигнућа, писмене провере постигнућа и практичног рада, а у складу са програмом предмета. У току полугодишта најмање једна оцена треба да буде на основу усмене провере постигнућа ученика.</w:t>
      </w:r>
    </w:p>
    <w:p w14:paraId="545CA6ED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 се оцењује и на основу активн</w:t>
      </w:r>
      <w:r>
        <w:rPr>
          <w:rFonts w:ascii="Verdana" w:eastAsia="Verdana" w:hAnsi="Verdana" w:cs="Verdana"/>
        </w:rPr>
        <w:t>ости и његових резултата рада, а нарочито: излагања и представљања (изложба радова, резултати истраживања, модели, цртежи, постери, дизајнерска решења и др.), учешћа у дебати и дискусији, писања есеја, домаћих задатака, учешћа у различитим облицима групног</w:t>
      </w:r>
      <w:r>
        <w:rPr>
          <w:rFonts w:ascii="Verdana" w:eastAsia="Verdana" w:hAnsi="Verdana" w:cs="Verdana"/>
        </w:rPr>
        <w:t xml:space="preserve"> рада, рада на пројектима, збирке одабраних ученикових продуката рада – портфолија, у складу са програмом наставе и учења, односно школским програмом.</w:t>
      </w:r>
    </w:p>
    <w:p w14:paraId="017CB78E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Постигнуће ученика из практичног рада, огледа, лабораторијске и друге вежбе, уметничког наступа и спортск</w:t>
      </w:r>
      <w:r>
        <w:rPr>
          <w:rFonts w:ascii="Verdana" w:eastAsia="Verdana" w:hAnsi="Verdana" w:cs="Verdana"/>
        </w:rPr>
        <w:t xml:space="preserve">е активности оцењује се на основу примене учениковог знања, самосталности, показаних вештина у коришћењу материјала, алата, инструмената и других помагала у извођењу задатка, као и примене мера заштите и безбедности према себи, другима и околини, у складу </w:t>
      </w:r>
      <w:r>
        <w:rPr>
          <w:rFonts w:ascii="Verdana" w:eastAsia="Verdana" w:hAnsi="Verdana" w:cs="Verdana"/>
        </w:rPr>
        <w:t>са програмом наставе и учења, односно школским програмом.</w:t>
      </w:r>
    </w:p>
    <w:p w14:paraId="289A73D1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Распоред писмених задатака и писмених провера</w:t>
      </w:r>
    </w:p>
    <w:p w14:paraId="4859D95D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12.</w:t>
      </w:r>
    </w:p>
    <w:p w14:paraId="39F4B238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lastRenderedPageBreak/>
        <w:t>Распоред писмених задатака и писмених провера (у даљем тексту: распоред) дужих од 15 минута уписује се у дневник и објављује се за свако одељењ</w:t>
      </w:r>
      <w:r>
        <w:rPr>
          <w:rFonts w:ascii="Verdana" w:eastAsia="Verdana" w:hAnsi="Verdana" w:cs="Verdana"/>
        </w:rPr>
        <w:t>е на огласној табли школе и на званичној интернет страни школе најкасније до краја треће наставне недеље у сваком полугодишту.</w:t>
      </w:r>
    </w:p>
    <w:p w14:paraId="7B65E003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Распоредом може да се планира највише једна писмена провера у дану, а поред једног писменог задатка који је прописан програмом на</w:t>
      </w:r>
      <w:r>
        <w:rPr>
          <w:rFonts w:ascii="Verdana" w:eastAsia="Verdana" w:hAnsi="Verdana" w:cs="Verdana"/>
        </w:rPr>
        <w:t>ставе и учења за основно образовање и васпитање за поједине предмете, могу да се планирају још две писмене провере у наставној недељи.</w:t>
      </w:r>
    </w:p>
    <w:p w14:paraId="0E4FD2D9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Школа води рачуна о равномерном распореду оптерећења, а у најбољем интересу ученика.</w:t>
      </w:r>
    </w:p>
    <w:p w14:paraId="275876C5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Распоред утврђује директор на предло</w:t>
      </w:r>
      <w:r>
        <w:rPr>
          <w:rFonts w:ascii="Verdana" w:eastAsia="Verdana" w:hAnsi="Verdana" w:cs="Verdana"/>
        </w:rPr>
        <w:t>г одељењског већа.</w:t>
      </w:r>
    </w:p>
    <w:p w14:paraId="07D1364A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Распоред може да се мења на предлог наставника, уз сагласност одељењског већа. Промену распореда утврђује директор. Измењени распоред објављује се на исти начин као и распоред.</w:t>
      </w:r>
    </w:p>
    <w:p w14:paraId="001C7CBE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Одељењски старешина дужан је да прати да се писмени задаци и</w:t>
      </w:r>
      <w:r>
        <w:rPr>
          <w:rFonts w:ascii="Verdana" w:eastAsia="Verdana" w:hAnsi="Verdana" w:cs="Verdana"/>
        </w:rPr>
        <w:t xml:space="preserve"> писмене провере, дуже од 15 минута, остварују у складу са распоредом и да благовремено указује директору и наставницима на обавезу поштовања распореда и прописани број провера.</w:t>
      </w:r>
    </w:p>
    <w:p w14:paraId="5FEA3FEA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Наставник је дужан да обавести ученике о садржајима програма наставе и учења к</w:t>
      </w:r>
      <w:r>
        <w:rPr>
          <w:rFonts w:ascii="Verdana" w:eastAsia="Verdana" w:hAnsi="Verdana" w:cs="Verdana"/>
        </w:rPr>
        <w:t>оји ће се писмено проверавати према распореду најкасније пет радних дана пре провере.</w:t>
      </w:r>
    </w:p>
    <w:p w14:paraId="38A2EB5F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Писмене провере</w:t>
      </w:r>
    </w:p>
    <w:p w14:paraId="5D2C6AEF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13.</w:t>
      </w:r>
    </w:p>
    <w:p w14:paraId="0C0F4159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Провера постигнућа ученика обавља се на сваком часу.</w:t>
      </w:r>
    </w:p>
    <w:p w14:paraId="404AA3BC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Писмене провере постигнућа у трајању до 15 минута обављају се без најаве, а спроводе се ради</w:t>
      </w:r>
      <w:r>
        <w:rPr>
          <w:rFonts w:ascii="Verdana" w:eastAsia="Verdana" w:hAnsi="Verdana" w:cs="Verdana"/>
        </w:rPr>
        <w:t xml:space="preserve"> утврђивања остварености циља једног или више часова и савладаности дела реализованих програмских садржаја, односно остварености операционализованих исхода и служе наставнику ради праћења постигнућа ученика на крају програмске целине или на крају полугодиш</w:t>
      </w:r>
      <w:r>
        <w:rPr>
          <w:rFonts w:ascii="Verdana" w:eastAsia="Verdana" w:hAnsi="Verdana" w:cs="Verdana"/>
        </w:rPr>
        <w:t>та.</w:t>
      </w:r>
    </w:p>
    <w:p w14:paraId="0A784A2D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Оцена из писмене провере постигнућа у трајању до 15 минута евидентира се у педагошкој документацији, односно не уписује се у дневник.</w:t>
      </w:r>
    </w:p>
    <w:p w14:paraId="43C262E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Оцена из става 3. овог члана може да буде саставни део оцене која је добијена неком другом техником оцењивања. За оцен</w:t>
      </w:r>
      <w:r>
        <w:rPr>
          <w:rFonts w:ascii="Verdana" w:eastAsia="Verdana" w:hAnsi="Verdana" w:cs="Verdana"/>
        </w:rPr>
        <w:t>е које су добијене из провера постигнућа у трајању до 15 минута не израчунава се аритметичка средина, нити се уписује у дневник.</w:t>
      </w:r>
    </w:p>
    <w:p w14:paraId="13585D55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Резултати писмене провере постигнућа у трајању до 15 минута могу се узети у обзир приликом утврђивања закључне оцене ученика, а</w:t>
      </w:r>
      <w:r>
        <w:rPr>
          <w:rFonts w:ascii="Verdana" w:eastAsia="Verdana" w:hAnsi="Verdana" w:cs="Verdana"/>
        </w:rPr>
        <w:t xml:space="preserve"> у најбољем интересу ученика.</w:t>
      </w:r>
    </w:p>
    <w:p w14:paraId="40014891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 у току часа може да буде само једанпут оцењен за усмену или писмену проверу постигнућа.</w:t>
      </w:r>
    </w:p>
    <w:p w14:paraId="0C49AF7B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Оцена из усмене провере постигнућа уписује се у дневник, по правилу непосредно по добијању оцене.</w:t>
      </w:r>
    </w:p>
    <w:p w14:paraId="01DDBC2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lastRenderedPageBreak/>
        <w:t>Оцена из писмене провере постигну</w:t>
      </w:r>
      <w:r>
        <w:rPr>
          <w:rFonts w:ascii="Verdana" w:eastAsia="Verdana" w:hAnsi="Verdana" w:cs="Verdana"/>
        </w:rPr>
        <w:t>ћа уписује се у дневник у року од осам радних дана од дана провере.</w:t>
      </w:r>
    </w:p>
    <w:p w14:paraId="32870B8A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Ако након писмене провере постигнућа више од половине ученика једног одељења, који су радили писмену проверу постигнућа, добије недовољну оцену, писмена провера се поништава за ученика кој</w:t>
      </w:r>
      <w:r>
        <w:rPr>
          <w:rFonts w:ascii="Verdana" w:eastAsia="Verdana" w:hAnsi="Verdana" w:cs="Verdana"/>
        </w:rPr>
        <w:t>и је добио недовољну оцену.</w:t>
      </w:r>
    </w:p>
    <w:p w14:paraId="01D286E7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Оцена са писмене провере може бити поништена и ученику који није задовољан оценом.</w:t>
      </w:r>
    </w:p>
    <w:p w14:paraId="048E074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Писмена провера из става 9. овог члана понавља се једанпут и може да буде организована на посебном часу.</w:t>
      </w:r>
    </w:p>
    <w:p w14:paraId="57B969C9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Наставник планира посебан час на ком се понавља писмена провера у складу са чланом 12. став 2. овог правилника, о чему обавештава одељенског старешину.</w:t>
      </w:r>
    </w:p>
    <w:p w14:paraId="7F1C29AF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Предметни наставник може да организује накнадну проверу постигнућа из става 12. овог члана и за групу ученика различитих одељења истог разреда.</w:t>
      </w:r>
    </w:p>
    <w:p w14:paraId="76782225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Након поништене писмене провере, а пре организовања поновљене, наставник је дужан да одржи допунску наставу, утврди и анализира заједно са ученицима разлоге остварености лоших постигнућа и обавести стручно веће и директора школе.</w:t>
      </w:r>
    </w:p>
    <w:p w14:paraId="79C2E42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За ученика који из оправда</w:t>
      </w:r>
      <w:r>
        <w:rPr>
          <w:rFonts w:ascii="Verdana" w:eastAsia="Verdana" w:hAnsi="Verdana" w:cs="Verdana"/>
        </w:rPr>
        <w:t>них разлога није радио писмену проверу постигнућа, провера може да се организује и накнадно, с тим да је потребно имати у виду дневно и недељно ограничење броја писаних провера ученика из члана 12. став 2. овог правилника.</w:t>
      </w:r>
    </w:p>
    <w:p w14:paraId="44B73F46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Накнадна провера постигнућа из ст</w:t>
      </w:r>
      <w:r>
        <w:rPr>
          <w:rFonts w:ascii="Verdana" w:eastAsia="Verdana" w:hAnsi="Verdana" w:cs="Verdana"/>
        </w:rPr>
        <w:t>ава 12. овог члана најављује се, најмање три радна дана раније.</w:t>
      </w:r>
    </w:p>
    <w:p w14:paraId="4503468F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За ученика који је оправдано одсутан са наставе, од 11 до 15 радних дана у континуитету, школа је дужна да направи план оцењивања и да о њему обавести ученика и родитеља, односно законског зас</w:t>
      </w:r>
      <w:r>
        <w:rPr>
          <w:rFonts w:ascii="Verdana" w:eastAsia="Verdana" w:hAnsi="Verdana" w:cs="Verdana"/>
        </w:rPr>
        <w:t>тупника, имајући у виду најбољи интерес ученика.</w:t>
      </w:r>
    </w:p>
    <w:p w14:paraId="29B6A588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 и родитељ има право увида у писани рад, као и право на образложење оцене.</w:t>
      </w:r>
    </w:p>
    <w:p w14:paraId="5EF9141E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Школа је дужна да писане радове ученика чува у школи до краја текуће школске године и/или до окончања поступка.</w:t>
      </w:r>
    </w:p>
    <w:p w14:paraId="1485A83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Начин остварив</w:t>
      </w:r>
      <w:r>
        <w:rPr>
          <w:rFonts w:ascii="Verdana" w:eastAsia="Verdana" w:hAnsi="Verdana" w:cs="Verdana"/>
        </w:rPr>
        <w:t>ања увида у писани рад школа утврђује у сарадњи са родитељима.</w:t>
      </w:r>
    </w:p>
    <w:p w14:paraId="66929C8B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 xml:space="preserve">Наставничко, одељењско и стручна већа планирају, прате и анализирају оцењивање и предлажу мере за унапређивање квалитета оцењивања и постигнућа ученика. У оквиру мера за унапређивање квалитета </w:t>
      </w:r>
      <w:r>
        <w:rPr>
          <w:rFonts w:ascii="Verdana" w:eastAsia="Verdana" w:hAnsi="Verdana" w:cs="Verdana"/>
        </w:rPr>
        <w:t>оцењивања и постигнућа ученика утврђује се план организовања допунске наставе са ученицима који имају тешкоће у савладавању програма из појединих предмета.</w:t>
      </w:r>
    </w:p>
    <w:p w14:paraId="218C6F8B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Оцењивање владања ученика</w:t>
      </w:r>
    </w:p>
    <w:p w14:paraId="239FE251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14.</w:t>
      </w:r>
    </w:p>
    <w:p w14:paraId="47BA077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lastRenderedPageBreak/>
        <w:t>Владање се оцењује најмање два пута у току полугодишта.</w:t>
      </w:r>
    </w:p>
    <w:p w14:paraId="46BCD8AA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Владање у</w:t>
      </w:r>
      <w:r>
        <w:rPr>
          <w:rFonts w:ascii="Verdana" w:eastAsia="Verdana" w:hAnsi="Verdana" w:cs="Verdana"/>
        </w:rPr>
        <w:t>ченика првог разреда основног образовања и васпитања оцењује се описно у току и на крају полугодишта.</w:t>
      </w:r>
    </w:p>
    <w:p w14:paraId="55D0BE55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Владање ученика од другог до осмог разреда основног образовања и васпитања оцењује се бројчано у току и на крају полугодишта.</w:t>
      </w:r>
    </w:p>
    <w:p w14:paraId="4422B525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Закључна оцена из владања уч</w:t>
      </w:r>
      <w:r>
        <w:rPr>
          <w:rFonts w:ascii="Verdana" w:eastAsia="Verdana" w:hAnsi="Verdana" w:cs="Verdana"/>
        </w:rPr>
        <w:t>еника из става 2. овог члана јесте: примерно, врло добро, добро, задовољавајуће и незадовољавајуће, и не утиче на општи успех ученика.</w:t>
      </w:r>
    </w:p>
    <w:p w14:paraId="028C265C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Закључна оцена из владања из става 3. овог члана на крају првог и другог полугодишта јесте: примерно (5), врло добро (4),</w:t>
      </w:r>
      <w:r>
        <w:rPr>
          <w:rFonts w:ascii="Verdana" w:eastAsia="Verdana" w:hAnsi="Verdana" w:cs="Verdana"/>
        </w:rPr>
        <w:t xml:space="preserve"> добро (3), задовољавајуће (2) и незадовољавајуће (1) и свака од наведених оцена утиче на општи успех ученика.</w:t>
      </w:r>
    </w:p>
    <w:p w14:paraId="55A849B3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Владање ученика на дужем кућном и болничком лечењу, ученика који стиче основно образовање и васпитање код куће и ученика за којег је организована</w:t>
      </w:r>
      <w:r>
        <w:rPr>
          <w:rFonts w:ascii="Verdana" w:eastAsia="Verdana" w:hAnsi="Verdana" w:cs="Verdana"/>
        </w:rPr>
        <w:t xml:space="preserve"> настава на даљину, оцењује се.</w:t>
      </w:r>
    </w:p>
    <w:p w14:paraId="34202D4D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Владање одраслих не оцењује се.</w:t>
      </w:r>
    </w:p>
    <w:p w14:paraId="5176A236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Приликом оцењивања владања сагледава се понашање ученика у целини.</w:t>
      </w:r>
    </w:p>
    <w:p w14:paraId="4F39D725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На оцену из владања не утичу оцене из предмета.</w:t>
      </w:r>
    </w:p>
    <w:p w14:paraId="78FF84FF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Закључну оцену из владања доноси одељенско веће на образложени предлог одељен</w:t>
      </w:r>
      <w:r>
        <w:rPr>
          <w:rFonts w:ascii="Verdana" w:eastAsia="Verdana" w:hAnsi="Verdana" w:cs="Verdana"/>
        </w:rPr>
        <w:t>ског старешине.</w:t>
      </w:r>
    </w:p>
    <w:p w14:paraId="7D9E33AD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Ученик, његов родитељ има право да поднесе приговор у складу са Законом.</w:t>
      </w:r>
    </w:p>
    <w:p w14:paraId="39317C98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 xml:space="preserve">Школа континуирано прати, анализира, благовремено предузима мере у циљу развијања одговорног понашања ученика и свих учесника у образовно-васпитном процесу. </w:t>
      </w:r>
    </w:p>
    <w:p w14:paraId="3A8599BA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Описна оц</w:t>
      </w:r>
      <w:r>
        <w:rPr>
          <w:rFonts w:ascii="Verdana" w:eastAsia="Verdana" w:hAnsi="Verdana" w:cs="Verdana"/>
          <w:b/>
        </w:rPr>
        <w:t>ена из владања у току полугодишта</w:t>
      </w:r>
    </w:p>
    <w:p w14:paraId="32674B7D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15.</w:t>
      </w:r>
    </w:p>
    <w:p w14:paraId="3FC7C8DC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 xml:space="preserve">Описна оцена из владања ученика из члана 14. став 2. овог правилника утврђује се на основу учениковог односа према школским обавезама и сопственим правима и обавезама, нарочито понашања према другим ученицима, запосленима у школи и другим организацијама у </w:t>
      </w:r>
      <w:r>
        <w:rPr>
          <w:rFonts w:ascii="Verdana" w:eastAsia="Verdana" w:hAnsi="Verdana" w:cs="Verdana"/>
        </w:rPr>
        <w:t>којима се остварује образовно-васпитни рад, изреченој васпитној или васпитно-дисциплинској мери, школској имовини и имовини других лица, заштити и очувању животне средине.</w:t>
      </w:r>
    </w:p>
    <w:p w14:paraId="6E71809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Оцена из става 1. овог члана садржи и васпитну препоруку.</w:t>
      </w:r>
    </w:p>
    <w:p w14:paraId="135E93BF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Опис односа према школским</w:t>
      </w:r>
      <w:r>
        <w:rPr>
          <w:rFonts w:ascii="Verdana" w:eastAsia="Verdana" w:hAnsi="Verdana" w:cs="Verdana"/>
        </w:rPr>
        <w:t xml:space="preserve"> обавезама и сопственим правима и обавезама јесте:</w:t>
      </w:r>
    </w:p>
    <w:p w14:paraId="2E56C21B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1) у потпуности извршава обавезе у школи;</w:t>
      </w:r>
    </w:p>
    <w:p w14:paraId="516156BB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2) углавном извршава обавезе у школи;</w:t>
      </w:r>
    </w:p>
    <w:p w14:paraId="1E49245E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3) делимично извршава обавезе у школи;</w:t>
      </w:r>
    </w:p>
    <w:p w14:paraId="7704FB38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4) углавном не извршава обавезе;</w:t>
      </w:r>
    </w:p>
    <w:p w14:paraId="152681B7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lastRenderedPageBreak/>
        <w:t>5) не извршава обавезе у школи.</w:t>
      </w:r>
    </w:p>
    <w:p w14:paraId="014B126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Опис понашања према д</w:t>
      </w:r>
      <w:r>
        <w:rPr>
          <w:rFonts w:ascii="Verdana" w:eastAsia="Verdana" w:hAnsi="Verdana" w:cs="Verdana"/>
        </w:rPr>
        <w:t>ругим ученицима, запосленима у школи и другим организацијама у којима се остварује образовно-васпитни рад, школској имовини и имовини других лица, изреченој васпитној или васпитно-дисциплинској мери, заштити и очувању животне средине јесте:</w:t>
      </w:r>
    </w:p>
    <w:p w14:paraId="380D2FB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1) представља п</w:t>
      </w:r>
      <w:r>
        <w:rPr>
          <w:rFonts w:ascii="Verdana" w:eastAsia="Verdana" w:hAnsi="Verdana" w:cs="Verdana"/>
        </w:rPr>
        <w:t>озитиван пример другима својим односом;</w:t>
      </w:r>
    </w:p>
    <w:p w14:paraId="6CEB56F7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2) има најчешће коректан однос;</w:t>
      </w:r>
    </w:p>
    <w:p w14:paraId="1B7439D8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3) понекад се непримерено односи;</w:t>
      </w:r>
    </w:p>
    <w:p w14:paraId="54DBCD8A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4) често има непримерен однос;</w:t>
      </w:r>
    </w:p>
    <w:p w14:paraId="0F68F835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5) најчешће има непримерен однос.</w:t>
      </w:r>
    </w:p>
    <w:p w14:paraId="4906D143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Бројчане оцене из владања у току полугодишта</w:t>
      </w:r>
    </w:p>
    <w:p w14:paraId="2596C02C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16.</w:t>
      </w:r>
    </w:p>
    <w:p w14:paraId="235720BE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Појединачна бројчана оцена из в</w:t>
      </w:r>
      <w:r>
        <w:rPr>
          <w:rFonts w:ascii="Verdana" w:eastAsia="Verdana" w:hAnsi="Verdana" w:cs="Verdana"/>
        </w:rPr>
        <w:t xml:space="preserve">ладања у току полугодишта утврђује се на основу следећих критеријума: </w:t>
      </w:r>
    </w:p>
    <w:p w14:paraId="608FDACF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1) Оцену примерно (5) добија ученик који је остварио следеће услове:</w:t>
      </w:r>
    </w:p>
    <w:p w14:paraId="09CA2379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истиче се у извршавању школских обавеза које се односе на наставу и друге облике рада и испуњава их у потпуности и</w:t>
      </w:r>
      <w:r>
        <w:rPr>
          <w:rFonts w:ascii="Verdana" w:eastAsia="Verdana" w:hAnsi="Verdana" w:cs="Verdana"/>
        </w:rPr>
        <w:t xml:space="preserve"> правовремено;</w:t>
      </w:r>
    </w:p>
    <w:p w14:paraId="2ABF9E7E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поштује правила понашања и мере безбедности;</w:t>
      </w:r>
    </w:p>
    <w:p w14:paraId="143010D5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представља позитиван пример за угледање, истиче се у развоју и неговању атмосфере другарства и конструктивног решавања конфликата у вршњачкој популацији;</w:t>
      </w:r>
    </w:p>
    <w:p w14:paraId="130272AE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своје ставове брани аргументовано водећи рачуна о осећањима других и усвојеним правилима понашања;</w:t>
      </w:r>
    </w:p>
    <w:p w14:paraId="5FF632A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својим понашањем и иницијативама које покреће, промовише позитивне вредности, толеранцију, хуманост, солидарност и одговорност према себи, другима и окру</w:t>
      </w:r>
      <w:r>
        <w:rPr>
          <w:rFonts w:ascii="Verdana" w:eastAsia="Verdana" w:hAnsi="Verdana" w:cs="Verdana"/>
        </w:rPr>
        <w:t>жењу;</w:t>
      </w:r>
    </w:p>
    <w:p w14:paraId="03015E4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с поштовањем и уважавањем се односи према запосленима у школи и у другим организацијама;</w:t>
      </w:r>
    </w:p>
    <w:p w14:paraId="66897837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поштује школску имовину и имовину других;</w:t>
      </w:r>
    </w:p>
    <w:p w14:paraId="42D5D45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има активан однос према очувању и заштити животне средине.</w:t>
      </w:r>
    </w:p>
    <w:p w14:paraId="203ED4FC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2) Оцену врло добро (4) добија ученик који је остварио</w:t>
      </w:r>
      <w:r>
        <w:rPr>
          <w:rFonts w:ascii="Verdana" w:eastAsia="Verdana" w:hAnsi="Verdana" w:cs="Verdana"/>
        </w:rPr>
        <w:t xml:space="preserve"> следеће услове:</w:t>
      </w:r>
    </w:p>
    <w:p w14:paraId="257D8BCF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 xml:space="preserve">– углавном извршава и испуњава школске обавезе које се односе на наставу и друге облике рада; </w:t>
      </w:r>
    </w:p>
    <w:p w14:paraId="5C6949E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углавном поштује правила понашања и мере безбедности;</w:t>
      </w:r>
    </w:p>
    <w:p w14:paraId="4E443A18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има коректан однос према другим ученицима;</w:t>
      </w:r>
    </w:p>
    <w:p w14:paraId="2A758023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прихвата и примењује правила у неговању атмосфере другарства и конструктивног решавања конфликата у вршњачкој популацији;</w:t>
      </w:r>
    </w:p>
    <w:p w14:paraId="78C19B4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lastRenderedPageBreak/>
        <w:t>– бранећи своје ставове мање води рачуна о усвојеним правилима понашања и осећањима других;</w:t>
      </w:r>
    </w:p>
    <w:p w14:paraId="366DCC9A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својим понашањем и иницијативама подрж</w:t>
      </w:r>
      <w:r>
        <w:rPr>
          <w:rFonts w:ascii="Verdana" w:eastAsia="Verdana" w:hAnsi="Verdana" w:cs="Verdana"/>
        </w:rPr>
        <w:t>ава и промовише позитивне вредности, толеранцију, хуманост, солидарност и одговорност према себи, другима и окружењу;</w:t>
      </w:r>
    </w:p>
    <w:p w14:paraId="2D4F0E95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има коректан однос према запосленима у школи и у другим организацијама;</w:t>
      </w:r>
    </w:p>
    <w:p w14:paraId="4CEF2D6A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преузима одговорност за своје поступке и коригује своје понаша</w:t>
      </w:r>
      <w:r>
        <w:rPr>
          <w:rFonts w:ascii="Verdana" w:eastAsia="Verdana" w:hAnsi="Verdana" w:cs="Verdana"/>
        </w:rPr>
        <w:t>ње након опомене или изречене васпитне мере;</w:t>
      </w:r>
    </w:p>
    <w:p w14:paraId="0EAE19B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има коректан однос према школској имовини и имовини других;</w:t>
      </w:r>
    </w:p>
    <w:p w14:paraId="481C8181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чува животну средину.</w:t>
      </w:r>
    </w:p>
    <w:p w14:paraId="08A1026A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3) Оцену добар (3) добија ученик који је остварио следеће услове:</w:t>
      </w:r>
    </w:p>
    <w:p w14:paraId="23E65A1A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повремено постоје ситуације када га је потребно опомињати</w:t>
      </w:r>
      <w:r>
        <w:rPr>
          <w:rFonts w:ascii="Verdana" w:eastAsia="Verdana" w:hAnsi="Verdana" w:cs="Verdana"/>
        </w:rPr>
        <w:t xml:space="preserve"> на извршавање школских обавеза које се односе на наставу и друге облике рада;</w:t>
      </w:r>
    </w:p>
    <w:p w14:paraId="571B56C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делимично поштује правила понашања и мере безбедности;</w:t>
      </w:r>
    </w:p>
    <w:p w14:paraId="4EDC3CF9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повремено постоје ситуације када га је потребно опомињати на обавезност коректног понашања према ученицима;</w:t>
      </w:r>
    </w:p>
    <w:p w14:paraId="721BF6E5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повремен</w:t>
      </w:r>
      <w:r>
        <w:rPr>
          <w:rFonts w:ascii="Verdana" w:eastAsia="Verdana" w:hAnsi="Verdana" w:cs="Verdana"/>
        </w:rPr>
        <w:t>о постоје ситуације када га је потребно опомињати на правила у неговању атмосфере другарства и конструктивног решавања конфликата у вршњачкој популацији;</w:t>
      </w:r>
    </w:p>
    <w:p w14:paraId="35DB923F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бранећи своје ставове не води довољно рачуна о усвојеним правилима понашања и осећањима других;</w:t>
      </w:r>
    </w:p>
    <w:p w14:paraId="438659D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св</w:t>
      </w:r>
      <w:r>
        <w:rPr>
          <w:rFonts w:ascii="Verdana" w:eastAsia="Verdana" w:hAnsi="Verdana" w:cs="Verdana"/>
        </w:rPr>
        <w:t>ојим понашањем и иницијативама повремено подржава и промовише позитивне вредности, толеранцију, хуманост, солидарност и одговорност према себи, другима и окружењу;</w:t>
      </w:r>
    </w:p>
    <w:p w14:paraId="1430AC73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нема увек коректан однос према запосленима у школи и у другим организацијама;</w:t>
      </w:r>
    </w:p>
    <w:p w14:paraId="2A54857B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прихвата о</w:t>
      </w:r>
      <w:r>
        <w:rPr>
          <w:rFonts w:ascii="Verdana" w:eastAsia="Verdana" w:hAnsi="Verdana" w:cs="Verdana"/>
        </w:rPr>
        <w:t>дговорност за своје понашање и коригује га у појачаном васпитном раду, али понавља поступке за које је већ упозорен;</w:t>
      </w:r>
    </w:p>
    <w:p w14:paraId="07918106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повремено показује немар према школској имовини и имовини других;</w:t>
      </w:r>
    </w:p>
    <w:p w14:paraId="740F85A3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повремено показује немар према животној средини.</w:t>
      </w:r>
    </w:p>
    <w:p w14:paraId="1286C2D7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4) Оцену задовољавај</w:t>
      </w:r>
      <w:r>
        <w:rPr>
          <w:rFonts w:ascii="Verdana" w:eastAsia="Verdana" w:hAnsi="Verdana" w:cs="Verdana"/>
        </w:rPr>
        <w:t>уће (2) добија ученик који је остварио следеће услове:</w:t>
      </w:r>
    </w:p>
    <w:p w14:paraId="56ED791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учестало га је потребно опомињати на извршавање школских обавеза које се односе на наставу и друге облике рада;</w:t>
      </w:r>
    </w:p>
    <w:p w14:paraId="6F4A352C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минимално поштује правила понашања и мере безбедности;</w:t>
      </w:r>
    </w:p>
    <w:p w14:paraId="0CE6DB7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учестало га је потребно опом</w:t>
      </w:r>
      <w:r>
        <w:rPr>
          <w:rFonts w:ascii="Verdana" w:eastAsia="Verdana" w:hAnsi="Verdana" w:cs="Verdana"/>
        </w:rPr>
        <w:t>ињати на обавезност коректног понашања према ученицима, при чему углавном изостаје корекција понашања;</w:t>
      </w:r>
    </w:p>
    <w:p w14:paraId="0F7D144F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lastRenderedPageBreak/>
        <w:t>– учестало га је потребно опомињати на правила у неговању атмосфере другарства и конструктивног решавања конфликата у вршњачкој популацији, при чему угла</w:t>
      </w:r>
      <w:r>
        <w:rPr>
          <w:rFonts w:ascii="Verdana" w:eastAsia="Verdana" w:hAnsi="Verdana" w:cs="Verdana"/>
        </w:rPr>
        <w:t>вном изостаје корекција понашања;</w:t>
      </w:r>
    </w:p>
    <w:p w14:paraId="4C80CC27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бранећи своје ставове не води рачуна о усвојеним правилима понашања и осећањима других;</w:t>
      </w:r>
    </w:p>
    <w:p w14:paraId="0424C98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 xml:space="preserve">– својим понашањем и иницијативама ретко подржава и промовише позитивне вредности, толеранцију, хуманост, солидарност и одговорност </w:t>
      </w:r>
      <w:r>
        <w:rPr>
          <w:rFonts w:ascii="Verdana" w:eastAsia="Verdana" w:hAnsi="Verdana" w:cs="Verdana"/>
        </w:rPr>
        <w:t>према себи, другима и окружењу;</w:t>
      </w:r>
    </w:p>
    <w:p w14:paraId="12537C29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не поштује и не уважава запослене у школи и у другим организацијама;</w:t>
      </w:r>
    </w:p>
    <w:p w14:paraId="27CEF50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тешко прихвата одговорност за своје понашање и понавља понашања за која му је изречена васпитна и/или васпитно-дисциплинска мера;</w:t>
      </w:r>
    </w:p>
    <w:p w14:paraId="499A0579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не чува школску имовину и имовину других;</w:t>
      </w:r>
    </w:p>
    <w:p w14:paraId="34D0D231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показује немар према очувању животне средине.</w:t>
      </w:r>
    </w:p>
    <w:p w14:paraId="4A1C7678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5) Оцену незадовољавајуће (1) добија ученик који је остварио следеће услове:</w:t>
      </w:r>
    </w:p>
    <w:p w14:paraId="40F9BD2C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и поред опомена и појачаног васпитног рада не извршава школске обавезе које се односе</w:t>
      </w:r>
      <w:r>
        <w:rPr>
          <w:rFonts w:ascii="Verdana" w:eastAsia="Verdana" w:hAnsi="Verdana" w:cs="Verdana"/>
        </w:rPr>
        <w:t xml:space="preserve"> на наставу и друге облике рада;</w:t>
      </w:r>
    </w:p>
    <w:p w14:paraId="47DB2A2F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не поштује правила понашања и не придржава се мера безбедности;</w:t>
      </w:r>
    </w:p>
    <w:p w14:paraId="3DEE27D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и поред опомена учестало крши правила коректног понашања према ученицима, при чему изостаје корекција понашања;</w:t>
      </w:r>
    </w:p>
    <w:p w14:paraId="747A2F2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и поред опомена учестало крши правила у н</w:t>
      </w:r>
      <w:r>
        <w:rPr>
          <w:rFonts w:ascii="Verdana" w:eastAsia="Verdana" w:hAnsi="Verdana" w:cs="Verdana"/>
        </w:rPr>
        <w:t>еговању атмосфере другарства и конструктивног решавања конфликата у вршњачкој популацији, при чему изостаје корекција понашања;</w:t>
      </w:r>
    </w:p>
    <w:p w14:paraId="0E6ED34B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не поштује личност других ученика и према њима се понаша нетолерантно, угрожавајући и повређујући права и осећања других;</w:t>
      </w:r>
    </w:p>
    <w:p w14:paraId="4CAC90AE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св</w:t>
      </w:r>
      <w:r>
        <w:rPr>
          <w:rFonts w:ascii="Verdana" w:eastAsia="Verdana" w:hAnsi="Verdana" w:cs="Verdana"/>
        </w:rPr>
        <w:t>ојим понашањем и иницијативама не подржава и не промовише позитивне вредности, толеранцију, хуманост, солидарност и одговорност према себи, другима и окружењу;</w:t>
      </w:r>
    </w:p>
    <w:p w14:paraId="1337320A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 xml:space="preserve"> – угрожава и повређује права запослених у школи и у другим организацијама;</w:t>
      </w:r>
    </w:p>
    <w:p w14:paraId="47876068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не прихвата одгово</w:t>
      </w:r>
      <w:r>
        <w:rPr>
          <w:rFonts w:ascii="Verdana" w:eastAsia="Verdana" w:hAnsi="Verdana" w:cs="Verdana"/>
        </w:rPr>
        <w:t>рност за своје понашање и не поправља своје понашање након појачаног васпитног рада;</w:t>
      </w:r>
    </w:p>
    <w:p w14:paraId="2F8A4728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 xml:space="preserve"> – показује деструктивно понашање према школској имовини и имовини других;</w:t>
      </w:r>
    </w:p>
    <w:p w14:paraId="66D8870C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показује деструктивно понашање према животној средини.</w:t>
      </w:r>
    </w:p>
    <w:p w14:paraId="1BC1B61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Оцене дате на основу става 1. овог члана сматрају се појединачним оценама и саставни су део закључне оцене из владања.</w:t>
      </w:r>
    </w:p>
    <w:p w14:paraId="71729ACA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 xml:space="preserve">Ученик је обавезан да редовно похађа наставу. </w:t>
      </w:r>
    </w:p>
    <w:p w14:paraId="54A937CF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lastRenderedPageBreak/>
        <w:t>На оцену из владања у току школск</w:t>
      </w:r>
      <w:r>
        <w:rPr>
          <w:rFonts w:ascii="Verdana" w:eastAsia="Verdana" w:hAnsi="Verdana" w:cs="Verdana"/>
        </w:rPr>
        <w:t>е године утиче редовност похађања наставе од стране ученика, као и изречене васпитне и васпитно-дисциплинске мере.</w:t>
      </w:r>
    </w:p>
    <w:p w14:paraId="7ACEE6EC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 који неоправдано изостаје са наставе у току школске године, а на основу редовног праћења и обавештавања родитеља, оцењује се појединач</w:t>
      </w:r>
      <w:r>
        <w:rPr>
          <w:rFonts w:ascii="Verdana" w:eastAsia="Verdana" w:hAnsi="Verdana" w:cs="Verdana"/>
        </w:rPr>
        <w:t xml:space="preserve">ном оценом из владања: </w:t>
      </w:r>
    </w:p>
    <w:p w14:paraId="6E7DED0F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1) врло добро (4) када неоправдано изостане са 8 часова;</w:t>
      </w:r>
    </w:p>
    <w:p w14:paraId="6FFC4611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2) добро (3) када неоправдано изостане са највише 15 часова;</w:t>
      </w:r>
    </w:p>
    <w:p w14:paraId="3C18F07D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3) задовољавајуће (2) када неоправдано изостане са највише 25 часова;</w:t>
      </w:r>
    </w:p>
    <w:p w14:paraId="23CEBE0F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4) незадовољавајуће (1) када неоправдано изо</w:t>
      </w:r>
      <w:r>
        <w:rPr>
          <w:rFonts w:ascii="Verdana" w:eastAsia="Verdana" w:hAnsi="Verdana" w:cs="Verdana"/>
        </w:rPr>
        <w:t>стане са 26 и више часова.</w:t>
      </w:r>
    </w:p>
    <w:p w14:paraId="4D5E0656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Оцене дате на основу става 5. овог члана сматрају се појединачним оценама и саставни су део закључне оцене из владања.</w:t>
      </w:r>
    </w:p>
    <w:p w14:paraId="2B25F69F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Оцена из владања дата на основу нередовног похађања наставе од стране ученика повлачи изрицање васпитне и васп</w:t>
      </w:r>
      <w:r>
        <w:rPr>
          <w:rFonts w:ascii="Verdana" w:eastAsia="Verdana" w:hAnsi="Verdana" w:cs="Verdana"/>
        </w:rPr>
        <w:t>итно-дисциплинске мере, што школа уређује својим актом.</w:t>
      </w:r>
    </w:p>
    <w:p w14:paraId="6A73026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Оцена из владања у току школске године је и појединачна оцена дата на основу изречене васпитне и васпитно-дисциплинске мере и то:</w:t>
      </w:r>
    </w:p>
    <w:p w14:paraId="592F5486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укор одељенског старешине – врло добро (4);</w:t>
      </w:r>
    </w:p>
    <w:p w14:paraId="07CA7A3D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укор одељенског већа –</w:t>
      </w:r>
      <w:r>
        <w:rPr>
          <w:rFonts w:ascii="Verdana" w:eastAsia="Verdana" w:hAnsi="Verdana" w:cs="Verdana"/>
        </w:rPr>
        <w:t xml:space="preserve"> добро (3);</w:t>
      </w:r>
    </w:p>
    <w:p w14:paraId="7DC03CAA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укор директора – задовољавајуће (2);</w:t>
      </w:r>
    </w:p>
    <w:p w14:paraId="52E44309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– укор наставничког већа – незадовољавајуће (1).</w:t>
      </w:r>
    </w:p>
    <w:p w14:paraId="19ECA516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Оцене дате на основу става 7. сматрају се појединачним оценама и саставни су део закључне оцене из владања.</w:t>
      </w:r>
    </w:p>
    <w:p w14:paraId="2685F74A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 који је оцењен на основу става 5. овог члана, не оцењује се на основу става 7. овог члана уколико је разлог за изрицање васпитне и васпитно-дисциплинске мере неоправдано изостајање ученика.</w:t>
      </w:r>
    </w:p>
    <w:p w14:paraId="7C6C917E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Школа је у обавези да евидентиране изостанке утврди као опр</w:t>
      </w:r>
      <w:r>
        <w:rPr>
          <w:rFonts w:ascii="Verdana" w:eastAsia="Verdana" w:hAnsi="Verdana" w:cs="Verdana"/>
        </w:rPr>
        <w:t>авдане или неоправдане одмах, а најкасније у року од осам радних дана од дана повратка ученика на наставу.</w:t>
      </w:r>
    </w:p>
    <w:p w14:paraId="6C169724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Закључна оцена из владања</w:t>
      </w:r>
    </w:p>
    <w:p w14:paraId="39B13065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17.</w:t>
      </w:r>
    </w:p>
    <w:p w14:paraId="5D9A775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Закључна оцена из владања из члана 14. ст. 4. и 5. овог правилника, утврђује се на основу описних оцена из члана 1</w:t>
      </w:r>
      <w:r>
        <w:rPr>
          <w:rFonts w:ascii="Verdana" w:eastAsia="Verdana" w:hAnsi="Verdana" w:cs="Verdana"/>
        </w:rPr>
        <w:t>5. и бројчаних оцена из члана 16. овог правилника.</w:t>
      </w:r>
    </w:p>
    <w:p w14:paraId="09E05C75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Приликом закључивања оцене, а на основу понашања ученика у целини, има се у виду и ангажовање ученика у ваннаставним активностима, у складу са школским документима (слободне активности, ученичка задруга, з</w:t>
      </w:r>
      <w:r>
        <w:rPr>
          <w:rFonts w:ascii="Verdana" w:eastAsia="Verdana" w:hAnsi="Verdana" w:cs="Verdana"/>
        </w:rPr>
        <w:t xml:space="preserve">аштита животне средине, заштита од насиља, злостављања и занемаривања, друштвено-користан рад и хуманитарне активности и програми превенције других облика ризичног понашања, културна активност школе), </w:t>
      </w:r>
      <w:r>
        <w:rPr>
          <w:rFonts w:ascii="Verdana" w:eastAsia="Verdana" w:hAnsi="Verdana" w:cs="Verdana"/>
        </w:rPr>
        <w:lastRenderedPageBreak/>
        <w:t>процењивањем његовог понашања и извршавања обавеза проп</w:t>
      </w:r>
      <w:r>
        <w:rPr>
          <w:rFonts w:ascii="Verdana" w:eastAsia="Verdana" w:hAnsi="Verdana" w:cs="Verdana"/>
        </w:rPr>
        <w:t>исаних законом.</w:t>
      </w:r>
    </w:p>
    <w:p w14:paraId="7F47BBE8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Ако ученик има изречене васпитне или васпитно-дисциплинске мере изречене за лакше повреде обавеза ученика прописане општим актом установе, за теже повреде обавеза ученика и повреде забране, прописане Законом, као и уколико је основано удаље</w:t>
      </w:r>
      <w:r>
        <w:rPr>
          <w:rFonts w:ascii="Verdana" w:eastAsia="Verdana" w:hAnsi="Verdana" w:cs="Verdana"/>
        </w:rPr>
        <w:t>н из непосредног образовно-васпитног рада који обухвата обавезну наставу и остале облике образовно-васпитног рада, њихови ефекти се узимају у обзир приликом утврђивања закључне оцене из владања.</w:t>
      </w:r>
    </w:p>
    <w:p w14:paraId="7E00B77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Закључну оцену из владања, на предлог одељењског старешине, у</w:t>
      </w:r>
      <w:r>
        <w:rPr>
          <w:rFonts w:ascii="Verdana" w:eastAsia="Verdana" w:hAnsi="Verdana" w:cs="Verdana"/>
        </w:rPr>
        <w:t>тврђује одељењско веће.</w:t>
      </w:r>
    </w:p>
    <w:p w14:paraId="7C8AC6DC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Закључна оцена из владања утврђује се на крају првог и другог полугодишта, на основу свих појединачних оцена које су унете у дневник од почетка школске године, а у складу са законом.</w:t>
      </w:r>
    </w:p>
    <w:p w14:paraId="72FBF183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Закључна оцена из владања не може да буде већа од</w:t>
      </w:r>
      <w:r>
        <w:rPr>
          <w:rFonts w:ascii="Verdana" w:eastAsia="Verdana" w:hAnsi="Verdana" w:cs="Verdana"/>
        </w:rPr>
        <w:t xml:space="preserve"> највеће појединачне оцене уписане у дневник.</w:t>
      </w:r>
    </w:p>
    <w:p w14:paraId="466D17B7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Закључна бројчана оцена из владања, не може да буде мања од:</w:t>
      </w:r>
    </w:p>
    <w:p w14:paraId="62339B53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1) примерно (5), ако је аритметичка средина свих појединачних оцена најмање 4,50;</w:t>
      </w:r>
    </w:p>
    <w:p w14:paraId="70DAA2CE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2) врло добро (4), ако је аритметичка средина свих појединачних оце</w:t>
      </w:r>
      <w:r>
        <w:rPr>
          <w:rFonts w:ascii="Verdana" w:eastAsia="Verdana" w:hAnsi="Verdana" w:cs="Verdana"/>
        </w:rPr>
        <w:t>на од 3,50 до 4,49;</w:t>
      </w:r>
    </w:p>
    <w:p w14:paraId="0EA4A90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3) добро (3), ако је аритметичка средина свих појединачних оцена од 2,50 до 3,49;</w:t>
      </w:r>
    </w:p>
    <w:p w14:paraId="5DF4620E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4) задовољавајуће (2), ако је аритметичка средина свих појединачних оцена од 1,50 до 2,49.</w:t>
      </w:r>
    </w:p>
    <w:p w14:paraId="0362930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5) незадовољавајуће (1), ако је аритметичка средина свих поједи</w:t>
      </w:r>
      <w:r>
        <w:rPr>
          <w:rFonts w:ascii="Verdana" w:eastAsia="Verdana" w:hAnsi="Verdana" w:cs="Verdana"/>
        </w:rPr>
        <w:t>начних оцена мања од 1,50.</w:t>
      </w:r>
    </w:p>
    <w:p w14:paraId="77AE074B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Закључна бројчана оцена на полугодишту не узима се у обзир приликом утврђивања аритметичке средине из става 7. овог члана, на крају другог полугодишта.</w:t>
      </w:r>
    </w:p>
    <w:p w14:paraId="6A5AAD19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Уколико је дошло до позитивних промена у понашању ученика, његова закључна оц</w:t>
      </w:r>
      <w:r>
        <w:rPr>
          <w:rFonts w:ascii="Verdana" w:eastAsia="Verdana" w:hAnsi="Verdana" w:cs="Verdana"/>
        </w:rPr>
        <w:t>ена из владања може бити већа од аритметичке средине свих утврђених оцена.</w:t>
      </w:r>
    </w:p>
    <w:p w14:paraId="33AF84CE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Уколико је дошло до негативних промена у понашању ученика, његова закључна оцена из владања може бити мања од аритметичке средине свих утврђених оцена.</w:t>
      </w:r>
    </w:p>
    <w:p w14:paraId="6F869BD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Ако одељењско веће не прихват</w:t>
      </w:r>
      <w:r>
        <w:rPr>
          <w:rFonts w:ascii="Verdana" w:eastAsia="Verdana" w:hAnsi="Verdana" w:cs="Verdana"/>
        </w:rPr>
        <w:t>и образложени предлог закључне оцене одељенског старешине, нову оцену утврђује одељењско веће гласањем. Нова оцена утврђује се јавним гласањем већине присутних чланова одељенског већа.</w:t>
      </w:r>
    </w:p>
    <w:p w14:paraId="1A14779F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Утврђена оцена из става 11. овог члана евидентира се у напомени, а у за</w:t>
      </w:r>
      <w:r>
        <w:rPr>
          <w:rFonts w:ascii="Verdana" w:eastAsia="Verdana" w:hAnsi="Verdana" w:cs="Verdana"/>
        </w:rPr>
        <w:t>писнику одељењског већа шире се образлаже.</w:t>
      </w:r>
    </w:p>
    <w:p w14:paraId="1E3DC86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lastRenderedPageBreak/>
        <w:t>Закључна оцена утврђена на одељењском већу уписује се у дневник у предвиђену рубрику.</w:t>
      </w:r>
    </w:p>
    <w:p w14:paraId="433D253A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Ученик, његов родитељ има право да поднесе приговор у складу са Законом.</w:t>
      </w:r>
    </w:p>
    <w:p w14:paraId="1BCA02CE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Оцењивање на испиту</w:t>
      </w:r>
    </w:p>
    <w:p w14:paraId="2FDA5F6B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18.</w:t>
      </w:r>
    </w:p>
    <w:p w14:paraId="678B69C1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 xml:space="preserve">Оцена на испиту утврђује </w:t>
      </w:r>
      <w:r>
        <w:rPr>
          <w:rFonts w:ascii="Verdana" w:eastAsia="Verdana" w:hAnsi="Verdana" w:cs="Verdana"/>
        </w:rPr>
        <w:t>се на основу остварености прописаних циљева, исхода и стандарда постигнућа ученика, већином гласова укупног броја чланова комисије, у складу са Законом. Оцена комисије је коначна, односно, не утврђује се на одељењском већу.</w:t>
      </w:r>
    </w:p>
    <w:p w14:paraId="6A6501CE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 xml:space="preserve">Школа води рачуна о равномерном </w:t>
      </w:r>
      <w:r>
        <w:rPr>
          <w:rFonts w:ascii="Verdana" w:eastAsia="Verdana" w:hAnsi="Verdana" w:cs="Verdana"/>
        </w:rPr>
        <w:t>распореду оптерећења полагања испита, а у најбољем интересу ученика.</w:t>
      </w:r>
    </w:p>
    <w:p w14:paraId="40031CDE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Ученик, његов родитељ има право да поднесе приговор на оцену на испиту, у складу са Законом.</w:t>
      </w:r>
    </w:p>
    <w:p w14:paraId="5277531A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Општи успех ученика</w:t>
      </w:r>
    </w:p>
    <w:p w14:paraId="46BC0036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19.</w:t>
      </w:r>
    </w:p>
    <w:p w14:paraId="3560E37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Општи успех ученика утврђује се у складу са Законом.</w:t>
      </w:r>
    </w:p>
    <w:p w14:paraId="61025F5C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Општи успех ученика од другог до осмог разреда утврђује се на крају првог и другог полугодишта на основу аритметичке средине закључних прелазних бројчаних оцена из обавезних предмета и из изборног програ</w:t>
      </w:r>
      <w:r>
        <w:rPr>
          <w:rFonts w:ascii="Verdana" w:eastAsia="Verdana" w:hAnsi="Verdana" w:cs="Verdana"/>
        </w:rPr>
        <w:t>ма други страни језик, као и оцене из владања почев од другог разреда.</w:t>
      </w:r>
    </w:p>
    <w:p w14:paraId="3311292F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Општи успех ученика упућених на разредни, односно поправни испит утврђује се након обављеног разредног, односно поправног испита, а најкасније до 31. августа текуће школске године.</w:t>
      </w:r>
    </w:p>
    <w:p w14:paraId="3465C4F8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Општ</w:t>
      </w:r>
      <w:r>
        <w:rPr>
          <w:rFonts w:ascii="Verdana" w:eastAsia="Verdana" w:hAnsi="Verdana" w:cs="Verdana"/>
        </w:rPr>
        <w:t>и успех ученика је: одличан, врло добар, добар, довољан и недовољан.</w:t>
      </w:r>
    </w:p>
    <w:p w14:paraId="3F423037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 је постигао општи успех:</w:t>
      </w:r>
    </w:p>
    <w:p w14:paraId="69408AD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1) одличан – ако има средњу оцену најмање 4,50;</w:t>
      </w:r>
    </w:p>
    <w:p w14:paraId="6C1A4FC9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2) врло добар – ако има средњу оцену од 3,50 закључно са 4,49;</w:t>
      </w:r>
    </w:p>
    <w:p w14:paraId="4873C66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3) добар – ако има средњу оцену од 2,50 закљ</w:t>
      </w:r>
      <w:r>
        <w:rPr>
          <w:rFonts w:ascii="Verdana" w:eastAsia="Verdana" w:hAnsi="Verdana" w:cs="Verdana"/>
        </w:rPr>
        <w:t>учно са 3,49;</w:t>
      </w:r>
    </w:p>
    <w:p w14:paraId="1C8E7AE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4) довољан – ако има средњу оцену до 2,49.</w:t>
      </w:r>
    </w:p>
    <w:p w14:paraId="210D35C7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 који је на крају школске године оцењен и има прелазне оцене из свих обавезних предмета и из изборног програма други страни језик и који је оцењен из свих осталих изборних програма и активности</w:t>
      </w:r>
      <w:r>
        <w:rPr>
          <w:rFonts w:ascii="Verdana" w:eastAsia="Verdana" w:hAnsi="Verdana" w:cs="Verdana"/>
        </w:rPr>
        <w:t xml:space="preserve"> прелази у наредни разред.</w:t>
      </w:r>
    </w:p>
    <w:p w14:paraId="12D4C89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 није са успехом завршио разред, односно има недовољан успех уколико има више од две недовољне оцене, осим оцене из владања или није положио поправни испит, осим ученика другог и трећег разреда који се преводи у наредни раз</w:t>
      </w:r>
      <w:r>
        <w:rPr>
          <w:rFonts w:ascii="Verdana" w:eastAsia="Verdana" w:hAnsi="Verdana" w:cs="Verdana"/>
        </w:rPr>
        <w:t>ред, у складу са Законом.</w:t>
      </w:r>
    </w:p>
    <w:p w14:paraId="081F4223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 xml:space="preserve">Закључна оцена из изборних програма и активности је описна и то: истиче се, добар и задовољава и не утиче на општи успех ученика, осим из </w:t>
      </w:r>
      <w:r>
        <w:rPr>
          <w:rFonts w:ascii="Verdana" w:eastAsia="Verdana" w:hAnsi="Verdana" w:cs="Verdana"/>
        </w:rPr>
        <w:lastRenderedPageBreak/>
        <w:t>изборног програма други страни језик који се оцењује бројчано и закључна оцена утиче на општ</w:t>
      </w:r>
      <w:r>
        <w:rPr>
          <w:rFonts w:ascii="Verdana" w:eastAsia="Verdana" w:hAnsi="Verdana" w:cs="Verdana"/>
        </w:rPr>
        <w:t>и успех ученика.</w:t>
      </w:r>
    </w:p>
    <w:p w14:paraId="3238FBED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Општи успех не утврђује се ученику који има недовољну оцену из предмета или је неоцењен из предмета до окончања поступка оцењивања.</w:t>
      </w:r>
    </w:p>
    <w:p w14:paraId="4F258A50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Општи успех не утврђује се ни у случају када је ученик неоцењен из предмета који се оцењује описном оценом.</w:t>
      </w:r>
    </w:p>
    <w:p w14:paraId="6E38096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Ученику који на крају првог полугодишта није оцењен, у складу са посебним законом, из једног или више обавезног предмета, изборног програма и активности због одсуствовања са наставе, не утврђује се општи успех и констатује се да је ученик неоцењен на крај</w:t>
      </w:r>
      <w:r>
        <w:rPr>
          <w:rFonts w:ascii="Verdana" w:eastAsia="Verdana" w:hAnsi="Verdana" w:cs="Verdana"/>
        </w:rPr>
        <w:t>у првог полугодишта.</w:t>
      </w:r>
    </w:p>
    <w:p w14:paraId="76CCEB23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Ученику из става 10. овог члана у рубрику у оквиру обрасца евиденције, односно обрасца јавне исправе у којој се истиче општи успех, уносе се речи: ,,успех није утврђенˮ.</w:t>
      </w:r>
    </w:p>
    <w:p w14:paraId="2E658558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Ученику којем је у првом полугодишту закључена оцена из обавезног</w:t>
      </w:r>
      <w:r>
        <w:rPr>
          <w:rFonts w:ascii="Verdana" w:eastAsia="Verdana" w:hAnsi="Verdana" w:cs="Verdana"/>
        </w:rPr>
        <w:t xml:space="preserve"> предмета, изборног програма и активности, а који у другом полугодишту није оцењен пре упућивања на разредни испит школа може, имајући у виду најбољи интерес ученика, да омогући оцењивање у складу са посебним законом.</w:t>
      </w:r>
    </w:p>
    <w:p w14:paraId="07B93C8A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Обавештавање о оцењивању</w:t>
      </w:r>
    </w:p>
    <w:p w14:paraId="68543D1E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20.</w:t>
      </w:r>
    </w:p>
    <w:p w14:paraId="02B9909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На п</w:t>
      </w:r>
      <w:r>
        <w:rPr>
          <w:rFonts w:ascii="Verdana" w:eastAsia="Verdana" w:hAnsi="Verdana" w:cs="Verdana"/>
        </w:rPr>
        <w:t>очетку школске године ученици и родитељи обавештавају се о критеријумима, начину, поступку, динамици и распореду оцењивања из свих обавезних предмета, изборних програма, активности и владања.</w:t>
      </w:r>
    </w:p>
    <w:p w14:paraId="23EC27BA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Одељењски старешина је обавезан да благовремено, а најмање четир</w:t>
      </w:r>
      <w:r>
        <w:rPr>
          <w:rFonts w:ascii="Verdana" w:eastAsia="Verdana" w:hAnsi="Verdana" w:cs="Verdana"/>
        </w:rPr>
        <w:t>и пута у току школске године, на примерен начин обавештава родитеље о постигнућима ученика, напредовању, мотивацији за учење и напредовање, владању и другим питањима од значаја за образовање и васпитање.</w:t>
      </w:r>
    </w:p>
    <w:p w14:paraId="35BCD99F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Обавезан део обавештења родитељу, у делу владања, је</w:t>
      </w:r>
      <w:r>
        <w:rPr>
          <w:rFonts w:ascii="Verdana" w:eastAsia="Verdana" w:hAnsi="Verdana" w:cs="Verdana"/>
        </w:rPr>
        <w:t xml:space="preserve"> обавештење о редовности похађања наставе, као и изречене васпитне и васпитно-дисциплинске мере.</w:t>
      </w:r>
    </w:p>
    <w:p w14:paraId="28F58B72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Родитељ може од школе да тражи стручну помоћ у решавању образовних-васпитних проблема детета, ако их уочи.</w:t>
      </w:r>
    </w:p>
    <w:p w14:paraId="6EF3505B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Ако родитељ не долази на родитељске и индивидуалне с</w:t>
      </w:r>
      <w:r>
        <w:rPr>
          <w:rFonts w:ascii="Verdana" w:eastAsia="Verdana" w:hAnsi="Verdana" w:cs="Verdana"/>
        </w:rPr>
        <w:t>астанке, одељењски старешина је дужан да га благовремено, званично, у писменој форми обавести о успеху и оценама, евентуалним тешкоћама и изостанцима ученика и последицама изостајања ученика и позове га на индивидуални разговор.</w:t>
      </w:r>
    </w:p>
    <w:p w14:paraId="075E98E4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Ако се родитељ у року од 15</w:t>
      </w:r>
      <w:r>
        <w:rPr>
          <w:rFonts w:ascii="Verdana" w:eastAsia="Verdana" w:hAnsi="Verdana" w:cs="Verdana"/>
        </w:rPr>
        <w:t xml:space="preserve"> дана од дана добијања позива не одазове на позив из става 5. овог члана, школа ће о томе обавестити надлежни центар за социјални рад и затражити његово поступање.</w:t>
      </w:r>
    </w:p>
    <w:p w14:paraId="531C109C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Школа у последњој недељи првог полугодишта, као и последњој недељи наставне године не органи</w:t>
      </w:r>
      <w:r>
        <w:rPr>
          <w:rFonts w:ascii="Verdana" w:eastAsia="Verdana" w:hAnsi="Verdana" w:cs="Verdana"/>
        </w:rPr>
        <w:t>зује родитељске састанке и информативне разговоре са родитељима.</w:t>
      </w:r>
    </w:p>
    <w:p w14:paraId="76B609D5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lastRenderedPageBreak/>
        <w:t>Евиденција о успеху ученика</w:t>
      </w:r>
    </w:p>
    <w:p w14:paraId="40A4366D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21.</w:t>
      </w:r>
    </w:p>
    <w:p w14:paraId="76C8CBC9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Наставник у поступку оцењивања прикупља и бележи податке о постигнућима ученика, процесу учења, напредовању и развоју ученика током године у прописаној евиденцији и педагошкој документацији из члана 3. став 6. овог правилника.</w:t>
      </w:r>
    </w:p>
    <w:p w14:paraId="103ED635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Подаци унети у педагошку доку</w:t>
      </w:r>
      <w:r>
        <w:rPr>
          <w:rFonts w:ascii="Verdana" w:eastAsia="Verdana" w:hAnsi="Verdana" w:cs="Verdana"/>
        </w:rPr>
        <w:t>ментацију користе се за потребе информисања родитеља приликом одлучивања по приговору или жалби на оцену, као и у процесу самовредновања и екстерног вредновања квалитета рада установе.</w:t>
      </w:r>
    </w:p>
    <w:p w14:paraId="55AC7037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22.</w:t>
      </w:r>
    </w:p>
    <w:p w14:paraId="5359DA53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Даном ступања на снагу овог правилника престаје да важи Правил</w:t>
      </w:r>
      <w:r>
        <w:rPr>
          <w:rFonts w:ascii="Verdana" w:eastAsia="Verdana" w:hAnsi="Verdana" w:cs="Verdana"/>
        </w:rPr>
        <w:t>ник о оцењивању ученика у основном образовању и васпитању („Службени гласник РС”, бр. 34/19, 59/20 и 81/20).</w:t>
      </w:r>
    </w:p>
    <w:p w14:paraId="39199505" w14:textId="77777777" w:rsidR="001D2399" w:rsidRDefault="0000297B">
      <w:pPr>
        <w:spacing w:line="210" w:lineRule="atLeast"/>
        <w:jc w:val="center"/>
      </w:pPr>
      <w:r>
        <w:rPr>
          <w:rFonts w:ascii="Verdana" w:eastAsia="Verdana" w:hAnsi="Verdana" w:cs="Verdana"/>
        </w:rPr>
        <w:t>Члан 23.</w:t>
      </w:r>
    </w:p>
    <w:p w14:paraId="2576A5C1" w14:textId="77777777" w:rsidR="001D2399" w:rsidRDefault="0000297B">
      <w:pPr>
        <w:spacing w:line="210" w:lineRule="atLeast"/>
      </w:pPr>
      <w:r>
        <w:rPr>
          <w:rFonts w:ascii="Verdana" w:eastAsia="Verdana" w:hAnsi="Verdana" w:cs="Verdana"/>
        </w:rPr>
        <w:t>Овај правилник ступа на снагу наредног дана од дана објављивања у „Службеном гласнику Републике Србије”.</w:t>
      </w:r>
    </w:p>
    <w:p w14:paraId="53C194C9" w14:textId="77777777" w:rsidR="001D2399" w:rsidRDefault="0000297B">
      <w:pPr>
        <w:spacing w:line="210" w:lineRule="atLeast"/>
        <w:jc w:val="right"/>
      </w:pPr>
      <w:r>
        <w:rPr>
          <w:rFonts w:ascii="Verdana" w:eastAsia="Verdana" w:hAnsi="Verdana" w:cs="Verdana"/>
        </w:rPr>
        <w:t>Број 110-00-252/2023-07</w:t>
      </w:r>
    </w:p>
    <w:p w14:paraId="4475BB49" w14:textId="77777777" w:rsidR="001D2399" w:rsidRDefault="0000297B">
      <w:pPr>
        <w:spacing w:line="210" w:lineRule="atLeast"/>
        <w:jc w:val="right"/>
      </w:pPr>
      <w:r>
        <w:rPr>
          <w:rFonts w:ascii="Verdana" w:eastAsia="Verdana" w:hAnsi="Verdana" w:cs="Verdana"/>
        </w:rPr>
        <w:t>У Београд</w:t>
      </w:r>
      <w:r>
        <w:rPr>
          <w:rFonts w:ascii="Verdana" w:eastAsia="Verdana" w:hAnsi="Verdana" w:cs="Verdana"/>
        </w:rPr>
        <w:t>у, 6. фебруара 2024. године</w:t>
      </w:r>
    </w:p>
    <w:p w14:paraId="739EB84F" w14:textId="77777777" w:rsidR="001D2399" w:rsidRDefault="0000297B">
      <w:pPr>
        <w:spacing w:line="210" w:lineRule="atLeast"/>
        <w:jc w:val="right"/>
      </w:pPr>
      <w:r>
        <w:rPr>
          <w:rFonts w:ascii="Verdana" w:eastAsia="Verdana" w:hAnsi="Verdana" w:cs="Verdana"/>
        </w:rPr>
        <w:t>Министар,</w:t>
      </w:r>
    </w:p>
    <w:p w14:paraId="2B1191E8" w14:textId="77777777" w:rsidR="001D2399" w:rsidRDefault="0000297B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проф. др </w:t>
      </w:r>
      <w:r>
        <w:rPr>
          <w:rFonts w:ascii="Verdana" w:eastAsia="Verdana" w:hAnsi="Verdana" w:cs="Verdana"/>
          <w:b/>
        </w:rPr>
        <w:t>Славица Ђукић Дејановић,</w:t>
      </w:r>
      <w:r>
        <w:rPr>
          <w:rFonts w:ascii="Verdana" w:eastAsia="Verdana" w:hAnsi="Verdana" w:cs="Verdana"/>
        </w:rPr>
        <w:t>с.р.</w:t>
      </w:r>
    </w:p>
    <w:sectPr w:rsidR="001D2399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399"/>
    <w:rsid w:val="0000297B"/>
    <w:rsid w:val="001D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E5790"/>
  <w15:docId w15:val="{624A35D5-4FF8-4650-B0E4-8DB63D31B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no-informacioni-sistem.rs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6480</Words>
  <Characters>36938</Characters>
  <Application>Microsoft Office Word</Application>
  <DocSecurity>0</DocSecurity>
  <Lines>307</Lines>
  <Paragraphs>86</Paragraphs>
  <ScaleCrop>false</ScaleCrop>
  <Company/>
  <LinksUpToDate>false</LinksUpToDate>
  <CharactersWithSpaces>43332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Korisnik</cp:lastModifiedBy>
  <cp:revision>2</cp:revision>
  <dcterms:created xsi:type="dcterms:W3CDTF">2024-09-16T08:52:00Z</dcterms:created>
  <dcterms:modified xsi:type="dcterms:W3CDTF">2024-09-16T08:52:00Z</dcterms:modified>
</cp:coreProperties>
</file>